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BF91E" w14:textId="51E54629" w:rsidR="00976FAD" w:rsidRDefault="00976FAD" w:rsidP="00744272">
      <w:pPr>
        <w:overflowPunct w:val="0"/>
        <w:autoSpaceDE w:val="0"/>
        <w:autoSpaceDN w:val="0"/>
        <w:snapToGrid w:val="0"/>
        <w:spacing w:line="210" w:lineRule="exact"/>
        <w:ind w:left="6318" w:firstLineChars="100" w:firstLine="200"/>
        <w:textAlignment w:val="baseline"/>
        <w:rPr>
          <w:rFonts w:asciiTheme="minorEastAsia" w:eastAsiaTheme="minorEastAsia" w:hAnsiTheme="minorEastAsia"/>
          <w:kern w:val="0"/>
          <w:sz w:val="20"/>
        </w:rPr>
      </w:pPr>
      <w:r w:rsidRPr="00A83F15">
        <w:rPr>
          <w:rFonts w:asciiTheme="minorEastAsia" w:eastAsiaTheme="minorEastAsia" w:hAnsiTheme="minorEastAsia" w:cs="Century" w:hint="eastAsia"/>
          <w:sz w:val="20"/>
        </w:rPr>
        <w:t>2020</w:t>
      </w:r>
      <w:r w:rsidRPr="00A83F15">
        <w:rPr>
          <w:rFonts w:asciiTheme="minorEastAsia" w:eastAsiaTheme="minorEastAsia" w:hAnsiTheme="minorEastAsia" w:cs="ＭＳ 明朝" w:hint="eastAsia"/>
          <w:sz w:val="20"/>
        </w:rPr>
        <w:t>年</w:t>
      </w:r>
      <w:r w:rsidR="004A654E">
        <w:rPr>
          <w:rFonts w:asciiTheme="minorEastAsia" w:eastAsiaTheme="minorEastAsia" w:hAnsiTheme="minorEastAsia" w:cs="Century" w:hint="eastAsia"/>
          <w:sz w:val="20"/>
        </w:rPr>
        <w:t>9</w:t>
      </w:r>
      <w:r w:rsidRPr="00A83F15">
        <w:rPr>
          <w:rFonts w:asciiTheme="minorEastAsia" w:eastAsiaTheme="minorEastAsia" w:hAnsiTheme="minorEastAsia" w:cs="ＭＳ 明朝" w:hint="eastAsia"/>
          <w:sz w:val="20"/>
        </w:rPr>
        <w:t>月</w:t>
      </w:r>
      <w:r w:rsidR="004A654E">
        <w:rPr>
          <w:rFonts w:asciiTheme="minorEastAsia" w:eastAsiaTheme="minorEastAsia" w:hAnsiTheme="minorEastAsia" w:cs="Century" w:hint="eastAsia"/>
          <w:sz w:val="20"/>
        </w:rPr>
        <w:t>10</w:t>
      </w:r>
      <w:r w:rsidRPr="00A83F15">
        <w:rPr>
          <w:rFonts w:asciiTheme="minorEastAsia" w:eastAsiaTheme="minorEastAsia" w:hAnsiTheme="minorEastAsia" w:cs="ＭＳ 明朝" w:hint="eastAsia"/>
          <w:sz w:val="20"/>
        </w:rPr>
        <w:t>日</w:t>
      </w:r>
      <w:r w:rsidR="00744272">
        <w:rPr>
          <w:rFonts w:asciiTheme="minorEastAsia" w:eastAsiaTheme="minorEastAsia" w:hAnsiTheme="minorEastAsia" w:cs="ＭＳ 明朝" w:hint="eastAsia"/>
          <w:sz w:val="20"/>
        </w:rPr>
        <w:t xml:space="preserve">　</w:t>
      </w:r>
      <w:r w:rsidRPr="00A83F15">
        <w:rPr>
          <w:rFonts w:asciiTheme="minorEastAsia" w:eastAsiaTheme="minorEastAsia" w:hAnsiTheme="minorEastAsia" w:cs="ＭＳ 明朝" w:hint="eastAsia"/>
          <w:sz w:val="20"/>
        </w:rPr>
        <w:t>第</w:t>
      </w:r>
      <w:r w:rsidR="00744272">
        <w:rPr>
          <w:rFonts w:asciiTheme="minorEastAsia" w:eastAsiaTheme="minorEastAsia" w:hAnsiTheme="minorEastAsia" w:cs="Century" w:hint="eastAsia"/>
          <w:sz w:val="20"/>
        </w:rPr>
        <w:t>4</w:t>
      </w:r>
      <w:r w:rsidRPr="00A83F15">
        <w:rPr>
          <w:rFonts w:asciiTheme="minorEastAsia" w:eastAsiaTheme="minorEastAsia" w:hAnsiTheme="minorEastAsia" w:cs="ＭＳ 明朝" w:hint="eastAsia"/>
          <w:sz w:val="20"/>
        </w:rPr>
        <w:t>版</w:t>
      </w:r>
      <w:r>
        <w:rPr>
          <w:rFonts w:asciiTheme="minorEastAsia" w:eastAsiaTheme="minorEastAsia" w:hAnsiTheme="minorEastAsia" w:cs="Century" w:hint="eastAsia"/>
          <w:color w:val="000000"/>
          <w:sz w:val="20"/>
        </w:rPr>
        <w:t xml:space="preserve"> </w:t>
      </w:r>
    </w:p>
    <w:p w14:paraId="59EDD02D" w14:textId="4C177C10" w:rsidR="007E1EC2" w:rsidRPr="004613F6" w:rsidRDefault="00015486" w:rsidP="004613F6">
      <w:pPr>
        <w:jc w:val="center"/>
        <w:rPr>
          <w:rFonts w:ascii="Meiryo UI" w:eastAsia="Meiryo UI" w:hAnsi="Meiryo UI"/>
          <w:sz w:val="21"/>
          <w:szCs w:val="21"/>
        </w:rPr>
      </w:pPr>
      <w:r w:rsidRPr="004613F6">
        <w:rPr>
          <w:rFonts w:ascii="Meiryo UI" w:eastAsia="Meiryo UI" w:hAnsi="Meiryo UI"/>
          <w:noProof/>
          <w:sz w:val="21"/>
          <w:szCs w:val="21"/>
        </w:rPr>
        <mc:AlternateContent>
          <mc:Choice Requires="wps">
            <w:drawing>
              <wp:anchor distT="0" distB="0" distL="114300" distR="114300" simplePos="0" relativeHeight="251649024" behindDoc="0" locked="0" layoutInCell="1" allowOverlap="1" wp14:anchorId="3876AC7D" wp14:editId="23C31085">
                <wp:simplePos x="0" y="0"/>
                <wp:positionH relativeFrom="column">
                  <wp:posOffset>-320040</wp:posOffset>
                </wp:positionH>
                <wp:positionV relativeFrom="paragraph">
                  <wp:posOffset>-807085</wp:posOffset>
                </wp:positionV>
                <wp:extent cx="1783080" cy="294640"/>
                <wp:effectExtent l="0" t="0" r="0" b="5715"/>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4640"/>
                        </a:xfrm>
                        <a:prstGeom prst="rect">
                          <a:avLst/>
                        </a:prstGeom>
                        <a:noFill/>
                        <a:ln>
                          <a:noFill/>
                        </a:ln>
                      </wps:spPr>
                      <wps:txbx>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876AC7D" id="_x0000_t202" coordsize="21600,21600" o:spt="202" path="m,l,21600r21600,l21600,xe">
                <v:stroke joinstyle="miter"/>
                <v:path gradientshapeok="t" o:connecttype="rect"/>
              </v:shapetype>
              <v:shape id="Text Box 112" o:spid="_x0000_s1026" type="#_x0000_t202" style="position:absolute;left:0;text-align:left;margin-left:-25.2pt;margin-top:-63.55pt;width:140.4pt;height:23.2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" filled="f" stroked="f">
                <v:textbox style="mso-fit-shape-to-text:t">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v:textbox>
              </v:shape>
            </w:pict>
          </mc:Fallback>
        </mc:AlternateContent>
      </w:r>
      <w:r w:rsidR="007E1EC2" w:rsidRPr="004613F6">
        <w:rPr>
          <w:rFonts w:ascii="Meiryo UI" w:eastAsia="Meiryo UI" w:hAnsi="Meiryo UI" w:hint="eastAsia"/>
          <w:b/>
          <w:szCs w:val="24"/>
        </w:rPr>
        <w:t>＜</w:t>
      </w:r>
      <w:r w:rsidR="004613F6" w:rsidRPr="004613F6">
        <w:rPr>
          <w:rFonts w:ascii="Meiryo UI" w:eastAsia="Meiryo UI" w:hAnsi="Meiryo UI"/>
          <w:b/>
          <w:szCs w:val="24"/>
        </w:rPr>
        <w:t>20歳未満に発症する血液疾患と小児がんに関する</w:t>
      </w:r>
      <w:r w:rsidR="004613F6" w:rsidRPr="004613F6">
        <w:rPr>
          <w:rFonts w:ascii="Meiryo UI" w:eastAsia="Meiryo UI" w:hAnsi="Meiryo UI" w:hint="eastAsia"/>
          <w:b/>
          <w:szCs w:val="24"/>
        </w:rPr>
        <w:t>疫学研究へ</w:t>
      </w:r>
      <w:r w:rsidR="007E1EC2" w:rsidRPr="004613F6">
        <w:rPr>
          <w:rFonts w:ascii="Meiryo UI" w:eastAsia="Meiryo UI" w:hAnsi="Meiryo UI" w:hint="eastAsia"/>
          <w:b/>
          <w:szCs w:val="24"/>
        </w:rPr>
        <w:t>のご協力のお願い＞</w:t>
      </w:r>
    </w:p>
    <w:p w14:paraId="3C8297A3" w14:textId="75B1E6A3" w:rsidR="00AE170F" w:rsidRPr="00EF077E" w:rsidRDefault="00AE170F" w:rsidP="007E1EC2">
      <w:pPr>
        <w:rPr>
          <w:rFonts w:ascii="HG丸ｺﾞｼｯｸM-PRO" w:hAnsi="ＭＳ 明朝"/>
          <w:sz w:val="21"/>
          <w:szCs w:val="21"/>
        </w:rPr>
      </w:pPr>
    </w:p>
    <w:p w14:paraId="79002B0B" w14:textId="77777777" w:rsidR="007E1EC2" w:rsidRPr="004613F6" w:rsidRDefault="007E1EC2" w:rsidP="00CB7186">
      <w:pPr>
        <w:spacing w:after="180"/>
        <w:outlineLvl w:val="0"/>
        <w:rPr>
          <w:rFonts w:ascii="Meiryo UI" w:eastAsia="Meiryo UI" w:hAnsi="Meiryo UI"/>
          <w:b/>
          <w:szCs w:val="24"/>
        </w:rPr>
      </w:pPr>
      <w:r w:rsidRPr="004613F6">
        <w:rPr>
          <w:rFonts w:ascii="Meiryo UI" w:eastAsia="Meiryo UI" w:hAnsi="Meiryo UI" w:hint="eastAsia"/>
          <w:b/>
          <w:szCs w:val="24"/>
        </w:rPr>
        <w:t xml:space="preserve">１．はじめに　</w:t>
      </w:r>
    </w:p>
    <w:p w14:paraId="31FFBBBD" w14:textId="47B0A5E4" w:rsidR="004613F6" w:rsidRDefault="007E1EC2" w:rsidP="004613F6">
      <w:pPr>
        <w:spacing w:line="0" w:lineRule="atLeast"/>
        <w:rPr>
          <w:rFonts w:ascii="Meiryo UI" w:eastAsia="Meiryo UI" w:hAnsi="Meiryo UI"/>
          <w:sz w:val="21"/>
          <w:szCs w:val="21"/>
        </w:rPr>
      </w:pPr>
      <w:r w:rsidRPr="004613F6">
        <w:rPr>
          <w:rFonts w:ascii="Meiryo UI" w:eastAsia="Meiryo UI" w:hAnsi="Meiryo UI" w:hint="eastAsia"/>
          <w:sz w:val="21"/>
          <w:szCs w:val="21"/>
        </w:rPr>
        <w:t xml:space="preserve">　</w:t>
      </w:r>
      <w:r w:rsidR="0036001E">
        <w:rPr>
          <w:rFonts w:ascii="Meiryo UI" w:eastAsia="Meiryo UI" w:hAnsi="Meiryo UI" w:hint="eastAsia"/>
          <w:sz w:val="21"/>
          <w:szCs w:val="21"/>
        </w:rPr>
        <w:t>小児がんには、白血病やリンパ腫に代表される血液腫瘍と、さまざまな臓器に腫瘤を形成する固形腫瘍があります。</w:t>
      </w:r>
      <w:r w:rsidR="004613F6">
        <w:rPr>
          <w:rFonts w:ascii="Meiryo UI" w:eastAsia="Meiryo UI" w:hAnsi="Meiryo UI" w:hint="eastAsia"/>
          <w:sz w:val="21"/>
          <w:szCs w:val="21"/>
        </w:rPr>
        <w:t>本邦では20歳未満に生じるがん患者さんの数は、おおむね</w:t>
      </w:r>
      <w:r w:rsidR="000D5ED7">
        <w:rPr>
          <w:rFonts w:ascii="Meiryo UI" w:eastAsia="Meiryo UI" w:hAnsi="Meiryo UI" w:hint="eastAsia"/>
          <w:sz w:val="21"/>
          <w:szCs w:val="21"/>
        </w:rPr>
        <w:t>2</w:t>
      </w:r>
      <w:r w:rsidR="004613F6">
        <w:rPr>
          <w:rFonts w:ascii="Meiryo UI" w:eastAsia="Meiryo UI" w:hAnsi="Meiryo UI" w:hint="eastAsia"/>
          <w:sz w:val="21"/>
          <w:szCs w:val="21"/>
        </w:rPr>
        <w:t>000～</w:t>
      </w:r>
      <w:r w:rsidR="000D5ED7">
        <w:rPr>
          <w:rFonts w:ascii="Meiryo UI" w:eastAsia="Meiryo UI" w:hAnsi="Meiryo UI" w:hint="eastAsia"/>
          <w:sz w:val="21"/>
          <w:szCs w:val="21"/>
        </w:rPr>
        <w:t>2</w:t>
      </w:r>
      <w:r w:rsidR="004613F6">
        <w:rPr>
          <w:rFonts w:ascii="Meiryo UI" w:eastAsia="Meiryo UI" w:hAnsi="Meiryo UI" w:hint="eastAsia"/>
          <w:sz w:val="21"/>
          <w:szCs w:val="21"/>
        </w:rPr>
        <w:t>500人と考えられていますが、正確な数はわかっておりません。</w:t>
      </w:r>
      <w:r w:rsidR="004613F6" w:rsidRPr="004613F6">
        <w:rPr>
          <w:rFonts w:ascii="Meiryo UI" w:eastAsia="Meiryo UI" w:hAnsi="Meiryo UI"/>
          <w:sz w:val="21"/>
          <w:szCs w:val="21"/>
        </w:rPr>
        <w:t>2016年1月から法制化</w:t>
      </w:r>
      <w:r w:rsidR="004613F6">
        <w:rPr>
          <w:rFonts w:ascii="Meiryo UI" w:eastAsia="Meiryo UI" w:hAnsi="Meiryo UI" w:hint="eastAsia"/>
          <w:sz w:val="21"/>
          <w:szCs w:val="21"/>
        </w:rPr>
        <w:t>された</w:t>
      </w:r>
      <w:r w:rsidR="004613F6" w:rsidRPr="004613F6">
        <w:rPr>
          <w:rFonts w:ascii="Meiryo UI" w:eastAsia="Meiryo UI" w:hAnsi="Meiryo UI" w:hint="eastAsia"/>
          <w:sz w:val="21"/>
          <w:szCs w:val="21"/>
        </w:rPr>
        <w:t>全国がん登録</w:t>
      </w:r>
      <w:r w:rsidR="004613F6">
        <w:rPr>
          <w:rFonts w:ascii="Meiryo UI" w:eastAsia="Meiryo UI" w:hAnsi="Meiryo UI" w:hint="eastAsia"/>
          <w:sz w:val="21"/>
          <w:szCs w:val="21"/>
        </w:rPr>
        <w:t>が開始され、今後は疾患の頻度については</w:t>
      </w:r>
      <w:r w:rsidR="003C1559">
        <w:rPr>
          <w:rFonts w:ascii="Meiryo UI" w:eastAsia="Meiryo UI" w:hAnsi="Meiryo UI" w:hint="eastAsia"/>
          <w:sz w:val="21"/>
          <w:szCs w:val="21"/>
        </w:rPr>
        <w:t>明らかになっていくものと考えられますが</w:t>
      </w:r>
      <w:r w:rsidR="004613F6">
        <w:rPr>
          <w:rFonts w:ascii="Meiryo UI" w:eastAsia="Meiryo UI" w:hAnsi="Meiryo UI" w:hint="eastAsia"/>
          <w:sz w:val="21"/>
          <w:szCs w:val="21"/>
        </w:rPr>
        <w:t>、</w:t>
      </w:r>
      <w:r w:rsidR="004613F6" w:rsidRPr="004613F6">
        <w:rPr>
          <w:rFonts w:ascii="Meiryo UI" w:eastAsia="Meiryo UI" w:hAnsi="Meiryo UI" w:hint="eastAsia"/>
          <w:sz w:val="21"/>
          <w:szCs w:val="21"/>
        </w:rPr>
        <w:t>制度が安定し、信頼できる数値が公表されるまでには時間を要する</w:t>
      </w:r>
      <w:r w:rsidR="004613F6">
        <w:rPr>
          <w:rFonts w:ascii="Meiryo UI" w:eastAsia="Meiryo UI" w:hAnsi="Meiryo UI" w:hint="eastAsia"/>
          <w:sz w:val="21"/>
          <w:szCs w:val="21"/>
        </w:rPr>
        <w:t>だけでなく</w:t>
      </w:r>
      <w:r w:rsidR="004613F6" w:rsidRPr="004613F6">
        <w:rPr>
          <w:rFonts w:ascii="Meiryo UI" w:eastAsia="Meiryo UI" w:hAnsi="Meiryo UI" w:hint="eastAsia"/>
          <w:sz w:val="21"/>
          <w:szCs w:val="21"/>
        </w:rPr>
        <w:t>、</w:t>
      </w:r>
      <w:r w:rsidR="00437722">
        <w:rPr>
          <w:rFonts w:ascii="Meiryo UI" w:eastAsia="Meiryo UI" w:hAnsi="Meiryo UI" w:hint="eastAsia"/>
          <w:sz w:val="21"/>
          <w:szCs w:val="21"/>
        </w:rPr>
        <w:t>データの利用が</w:t>
      </w:r>
      <w:r w:rsidR="003C1559">
        <w:rPr>
          <w:rFonts w:ascii="Meiryo UI" w:eastAsia="Meiryo UI" w:hAnsi="Meiryo UI" w:hint="eastAsia"/>
          <w:sz w:val="21"/>
          <w:szCs w:val="21"/>
        </w:rPr>
        <w:t>困難</w:t>
      </w:r>
      <w:r w:rsidR="00FE4DE1">
        <w:rPr>
          <w:rFonts w:ascii="Meiryo UI" w:eastAsia="Meiryo UI" w:hAnsi="Meiryo UI" w:hint="eastAsia"/>
          <w:sz w:val="21"/>
          <w:szCs w:val="21"/>
        </w:rPr>
        <w:t>なうえに</w:t>
      </w:r>
      <w:r w:rsidR="003C1559">
        <w:rPr>
          <w:rFonts w:ascii="Meiryo UI" w:eastAsia="Meiryo UI" w:hAnsi="Meiryo UI" w:hint="eastAsia"/>
          <w:sz w:val="21"/>
          <w:szCs w:val="21"/>
        </w:rPr>
        <w:t>登録内容</w:t>
      </w:r>
      <w:r w:rsidR="00FE4DE1">
        <w:rPr>
          <w:rFonts w:ascii="Meiryo UI" w:eastAsia="Meiryo UI" w:hAnsi="Meiryo UI" w:hint="eastAsia"/>
          <w:sz w:val="21"/>
          <w:szCs w:val="21"/>
        </w:rPr>
        <w:t>に</w:t>
      </w:r>
      <w:r w:rsidR="003C1559">
        <w:rPr>
          <w:rFonts w:ascii="Meiryo UI" w:eastAsia="Meiryo UI" w:hAnsi="Meiryo UI" w:hint="eastAsia"/>
          <w:sz w:val="21"/>
          <w:szCs w:val="21"/>
        </w:rPr>
        <w:t>も</w:t>
      </w:r>
      <w:r w:rsidR="00437722">
        <w:rPr>
          <w:rFonts w:ascii="Meiryo UI" w:eastAsia="Meiryo UI" w:hAnsi="Meiryo UI" w:hint="eastAsia"/>
          <w:sz w:val="21"/>
          <w:szCs w:val="21"/>
        </w:rPr>
        <w:t>小児がん</w:t>
      </w:r>
      <w:r w:rsidR="004613F6">
        <w:rPr>
          <w:rFonts w:ascii="Meiryo UI" w:eastAsia="Meiryo UI" w:hAnsi="Meiryo UI" w:hint="eastAsia"/>
          <w:sz w:val="21"/>
          <w:szCs w:val="21"/>
        </w:rPr>
        <w:t>に</w:t>
      </w:r>
      <w:r w:rsidR="004613F6" w:rsidRPr="004613F6">
        <w:rPr>
          <w:rFonts w:ascii="Meiryo UI" w:eastAsia="Meiryo UI" w:hAnsi="Meiryo UI" w:hint="eastAsia"/>
          <w:sz w:val="21"/>
          <w:szCs w:val="21"/>
        </w:rPr>
        <w:t>固有の情報</w:t>
      </w:r>
      <w:r w:rsidR="004613F6">
        <w:rPr>
          <w:rFonts w:ascii="Meiryo UI" w:eastAsia="Meiryo UI" w:hAnsi="Meiryo UI" w:hint="eastAsia"/>
          <w:sz w:val="21"/>
          <w:szCs w:val="21"/>
        </w:rPr>
        <w:t>を</w:t>
      </w:r>
      <w:r w:rsidR="004613F6" w:rsidRPr="004613F6">
        <w:rPr>
          <w:rFonts w:ascii="Meiryo UI" w:eastAsia="Meiryo UI" w:hAnsi="Meiryo UI" w:hint="eastAsia"/>
          <w:sz w:val="21"/>
          <w:szCs w:val="21"/>
        </w:rPr>
        <w:t>含まないため、</w:t>
      </w:r>
      <w:r w:rsidR="00437722">
        <w:rPr>
          <w:rFonts w:ascii="Meiryo UI" w:eastAsia="Meiryo UI" w:hAnsi="Meiryo UI" w:hint="eastAsia"/>
          <w:sz w:val="21"/>
          <w:szCs w:val="21"/>
        </w:rPr>
        <w:t>本邦で</w:t>
      </w:r>
      <w:r w:rsidR="004613F6" w:rsidRPr="004613F6">
        <w:rPr>
          <w:rFonts w:ascii="Meiryo UI" w:eastAsia="Meiryo UI" w:hAnsi="Meiryo UI" w:hint="eastAsia"/>
          <w:sz w:val="21"/>
          <w:szCs w:val="21"/>
        </w:rPr>
        <w:t>の</w:t>
      </w:r>
      <w:r w:rsidR="004613F6">
        <w:rPr>
          <w:rFonts w:ascii="Meiryo UI" w:eastAsia="Meiryo UI" w:hAnsi="Meiryo UI" w:hint="eastAsia"/>
          <w:sz w:val="21"/>
          <w:szCs w:val="21"/>
        </w:rPr>
        <w:t>実態把握にはあまり役立たないと思われます。</w:t>
      </w:r>
      <w:r w:rsidR="003C1559">
        <w:rPr>
          <w:rFonts w:ascii="Meiryo UI" w:eastAsia="Meiryo UI" w:hAnsi="Meiryo UI" w:hint="eastAsia"/>
          <w:sz w:val="21"/>
          <w:szCs w:val="21"/>
        </w:rPr>
        <w:t>また、</w:t>
      </w:r>
      <w:r w:rsidR="0036001E">
        <w:rPr>
          <w:rFonts w:ascii="Meiryo UI" w:eastAsia="Meiryo UI" w:hAnsi="Meiryo UI" w:hint="eastAsia"/>
          <w:sz w:val="21"/>
          <w:szCs w:val="21"/>
        </w:rPr>
        <w:t>がん以外にも各種の貧血や白血球疾患、出血性疾患などの</w:t>
      </w:r>
      <w:r w:rsidR="0036001E" w:rsidRPr="003C1559">
        <w:rPr>
          <w:rFonts w:ascii="Meiryo UI" w:eastAsia="Meiryo UI" w:hAnsi="Meiryo UI" w:hint="eastAsia"/>
          <w:sz w:val="21"/>
          <w:szCs w:val="21"/>
        </w:rPr>
        <w:t>非腫</w:t>
      </w:r>
      <w:r w:rsidR="0036001E">
        <w:rPr>
          <w:rFonts w:ascii="Meiryo UI" w:eastAsia="Meiryo UI" w:hAnsi="Meiryo UI" w:hint="eastAsia"/>
          <w:sz w:val="21"/>
          <w:szCs w:val="21"/>
        </w:rPr>
        <w:t>瘍性の血液疾患があり</w:t>
      </w:r>
      <w:r w:rsidR="002C22DA">
        <w:rPr>
          <w:rFonts w:ascii="Meiryo UI" w:eastAsia="Meiryo UI" w:hAnsi="Meiryo UI" w:hint="eastAsia"/>
          <w:sz w:val="21"/>
          <w:szCs w:val="21"/>
        </w:rPr>
        <w:t>ますが</w:t>
      </w:r>
      <w:r w:rsidR="0036001E">
        <w:rPr>
          <w:rFonts w:ascii="Meiryo UI" w:eastAsia="Meiryo UI" w:hAnsi="Meiryo UI" w:hint="eastAsia"/>
          <w:sz w:val="21"/>
          <w:szCs w:val="21"/>
        </w:rPr>
        <w:t>、これらは</w:t>
      </w:r>
      <w:r w:rsidR="003C1559">
        <w:rPr>
          <w:rFonts w:ascii="Meiryo UI" w:eastAsia="Meiryo UI" w:hAnsi="Meiryo UI" w:hint="eastAsia"/>
          <w:sz w:val="21"/>
          <w:szCs w:val="21"/>
        </w:rPr>
        <w:t>がん登録</w:t>
      </w:r>
      <w:r w:rsidR="003C1559" w:rsidRPr="003C1559">
        <w:rPr>
          <w:rFonts w:ascii="Meiryo UI" w:eastAsia="Meiryo UI" w:hAnsi="Meiryo UI" w:hint="eastAsia"/>
          <w:sz w:val="21"/>
          <w:szCs w:val="21"/>
        </w:rPr>
        <w:t>の対象となって</w:t>
      </w:r>
      <w:r w:rsidR="0036001E">
        <w:rPr>
          <w:rFonts w:ascii="Meiryo UI" w:eastAsia="Meiryo UI" w:hAnsi="Meiryo UI" w:hint="eastAsia"/>
          <w:sz w:val="21"/>
          <w:szCs w:val="21"/>
        </w:rPr>
        <w:t>おらず、</w:t>
      </w:r>
      <w:r w:rsidR="000D5ED7">
        <w:rPr>
          <w:rFonts w:ascii="Meiryo UI" w:eastAsia="Meiryo UI" w:hAnsi="Meiryo UI" w:hint="eastAsia"/>
          <w:sz w:val="21"/>
          <w:szCs w:val="21"/>
        </w:rPr>
        <w:t>全国レベルの統計が存在しない疾患も多く</w:t>
      </w:r>
      <w:r w:rsidR="003C1559">
        <w:rPr>
          <w:rFonts w:ascii="Meiryo UI" w:eastAsia="Meiryo UI" w:hAnsi="Meiryo UI" w:hint="eastAsia"/>
          <w:sz w:val="21"/>
          <w:szCs w:val="21"/>
        </w:rPr>
        <w:t>あ</w:t>
      </w:r>
      <w:r w:rsidR="002C22DA">
        <w:rPr>
          <w:rFonts w:ascii="Meiryo UI" w:eastAsia="Meiryo UI" w:hAnsi="Meiryo UI" w:hint="eastAsia"/>
          <w:sz w:val="21"/>
          <w:szCs w:val="21"/>
        </w:rPr>
        <w:t>り、実態は不明で</w:t>
      </w:r>
      <w:r w:rsidR="003C1559">
        <w:rPr>
          <w:rFonts w:ascii="Meiryo UI" w:eastAsia="Meiryo UI" w:hAnsi="Meiryo UI" w:hint="eastAsia"/>
          <w:sz w:val="21"/>
          <w:szCs w:val="21"/>
        </w:rPr>
        <w:t>す</w:t>
      </w:r>
      <w:r w:rsidR="003C1559" w:rsidRPr="003C1559">
        <w:rPr>
          <w:rFonts w:ascii="Meiryo UI" w:eastAsia="Meiryo UI" w:hAnsi="Meiryo UI" w:hint="eastAsia"/>
          <w:sz w:val="21"/>
          <w:szCs w:val="21"/>
        </w:rPr>
        <w:t>。</w:t>
      </w:r>
    </w:p>
    <w:p w14:paraId="313DB724" w14:textId="2F8902DE" w:rsidR="003C1559" w:rsidRDefault="003C1559" w:rsidP="004613F6">
      <w:pPr>
        <w:spacing w:line="0" w:lineRule="atLeast"/>
        <w:rPr>
          <w:rFonts w:ascii="Meiryo UI" w:eastAsia="Meiryo UI" w:hAnsi="Meiryo UI"/>
          <w:sz w:val="21"/>
          <w:szCs w:val="21"/>
        </w:rPr>
      </w:pPr>
      <w:r>
        <w:rPr>
          <w:rFonts w:ascii="Meiryo UI" w:eastAsia="Meiryo UI" w:hAnsi="Meiryo UI" w:hint="eastAsia"/>
          <w:sz w:val="21"/>
          <w:szCs w:val="21"/>
        </w:rPr>
        <w:t xml:space="preserve">　このような背景のもとに</w:t>
      </w:r>
      <w:r w:rsidRPr="003C1559">
        <w:rPr>
          <w:rFonts w:ascii="Meiryo UI" w:eastAsia="Meiryo UI" w:hAnsi="Meiryo UI" w:hint="eastAsia"/>
          <w:sz w:val="21"/>
          <w:szCs w:val="21"/>
        </w:rPr>
        <w:t>、</w:t>
      </w:r>
      <w:r w:rsidR="0036001E">
        <w:rPr>
          <w:rFonts w:ascii="Meiryo UI" w:eastAsia="Meiryo UI" w:hAnsi="Meiryo UI" w:hint="eastAsia"/>
          <w:sz w:val="21"/>
          <w:szCs w:val="21"/>
        </w:rPr>
        <w:t>小児がんや血液疾患の診療にたずさわる医師などの専門家の集団である</w:t>
      </w:r>
      <w:r w:rsidRPr="003C1559">
        <w:rPr>
          <w:rFonts w:ascii="Meiryo UI" w:eastAsia="Meiryo UI" w:hAnsi="Meiryo UI" w:hint="eastAsia"/>
          <w:sz w:val="21"/>
          <w:szCs w:val="21"/>
        </w:rPr>
        <w:t>日本小児血液・がん学会では、「</w:t>
      </w:r>
      <w:r w:rsidRPr="003C1559">
        <w:rPr>
          <w:rFonts w:ascii="Meiryo UI" w:eastAsia="Meiryo UI" w:hAnsi="Meiryo UI"/>
          <w:sz w:val="21"/>
          <w:szCs w:val="21"/>
        </w:rPr>
        <w:t>20歳未満に発症する血液疾患と小児がんに関する疫学研究」を実施して</w:t>
      </w:r>
      <w:r>
        <w:rPr>
          <w:rFonts w:ascii="Meiryo UI" w:eastAsia="Meiryo UI" w:hAnsi="Meiryo UI" w:hint="eastAsia"/>
          <w:sz w:val="21"/>
          <w:szCs w:val="21"/>
        </w:rPr>
        <w:t>しています。この研究は</w:t>
      </w:r>
      <w:r w:rsidR="00C31AF0">
        <w:rPr>
          <w:rFonts w:ascii="Meiryo UI" w:eastAsia="Meiryo UI" w:hAnsi="Meiryo UI" w:hint="eastAsia"/>
          <w:sz w:val="21"/>
          <w:szCs w:val="21"/>
        </w:rPr>
        <w:t>日本血液学会や</w:t>
      </w:r>
      <w:r w:rsidRPr="003C1559">
        <w:rPr>
          <w:rFonts w:ascii="Meiryo UI" w:eastAsia="Meiryo UI" w:hAnsi="Meiryo UI" w:hint="eastAsia"/>
          <w:sz w:val="21"/>
          <w:szCs w:val="21"/>
        </w:rPr>
        <w:t>日本小児外科学会</w:t>
      </w:r>
      <w:r>
        <w:rPr>
          <w:rFonts w:ascii="Meiryo UI" w:eastAsia="Meiryo UI" w:hAnsi="Meiryo UI" w:hint="eastAsia"/>
          <w:sz w:val="21"/>
          <w:szCs w:val="21"/>
        </w:rPr>
        <w:t>と連携して</w:t>
      </w:r>
      <w:r w:rsidR="00FE4DE1">
        <w:rPr>
          <w:rFonts w:ascii="Meiryo UI" w:eastAsia="Meiryo UI" w:hAnsi="Meiryo UI" w:hint="eastAsia"/>
          <w:sz w:val="21"/>
          <w:szCs w:val="21"/>
        </w:rPr>
        <w:t>20歳未満に生じる悪性腫瘍や血液疾患の実態を総合的に把握しようとするものです。</w:t>
      </w:r>
    </w:p>
    <w:p w14:paraId="4B44397F" w14:textId="77777777" w:rsidR="0036001E" w:rsidRPr="003C1559" w:rsidRDefault="0036001E" w:rsidP="004613F6">
      <w:pPr>
        <w:spacing w:line="0" w:lineRule="atLeast"/>
        <w:rPr>
          <w:rFonts w:ascii="Meiryo UI" w:eastAsia="Meiryo UI" w:hAnsi="Meiryo UI"/>
          <w:sz w:val="21"/>
          <w:szCs w:val="21"/>
        </w:rPr>
      </w:pPr>
    </w:p>
    <w:p w14:paraId="1DC5AD17" w14:textId="6291535E" w:rsidR="004613F6" w:rsidRPr="004613F6" w:rsidRDefault="0036001E" w:rsidP="002A0707">
      <w:pPr>
        <w:rPr>
          <w:rFonts w:ascii="Meiryo UI" w:eastAsia="Meiryo UI" w:hAnsi="Meiryo UI"/>
          <w:sz w:val="21"/>
          <w:szCs w:val="21"/>
        </w:rPr>
      </w:pPr>
      <w:r>
        <w:rPr>
          <w:rFonts w:ascii="Meiryo UI" w:eastAsia="Meiryo UI" w:hAnsi="Meiryo UI" w:hint="eastAsia"/>
          <w:b/>
          <w:szCs w:val="24"/>
        </w:rPr>
        <w:t>２</w:t>
      </w:r>
      <w:r w:rsidRPr="004613F6">
        <w:rPr>
          <w:rFonts w:ascii="Meiryo UI" w:eastAsia="Meiryo UI" w:hAnsi="Meiryo UI" w:hint="eastAsia"/>
          <w:b/>
          <w:szCs w:val="24"/>
        </w:rPr>
        <w:t>．</w:t>
      </w:r>
      <w:r>
        <w:rPr>
          <w:rFonts w:ascii="Meiryo UI" w:eastAsia="Meiryo UI" w:hAnsi="Meiryo UI" w:hint="eastAsia"/>
          <w:b/>
          <w:szCs w:val="24"/>
        </w:rPr>
        <w:t>登録される小児がん、血液疾患</w:t>
      </w:r>
    </w:p>
    <w:p w14:paraId="339F48FE" w14:textId="1DF3039A" w:rsidR="004613F6" w:rsidRPr="007747CE" w:rsidRDefault="0036001E" w:rsidP="007747CE">
      <w:pPr>
        <w:spacing w:line="0" w:lineRule="atLeast"/>
        <w:rPr>
          <w:rFonts w:ascii="Meiryo UI" w:eastAsia="Meiryo UI" w:hAnsi="Meiryo UI"/>
          <w:sz w:val="21"/>
          <w:szCs w:val="21"/>
        </w:rPr>
      </w:pPr>
      <w:r>
        <w:rPr>
          <w:rFonts w:ascii="HG丸ｺﾞｼｯｸM-PRO" w:hAnsi="ＭＳ 明朝" w:hint="eastAsia"/>
          <w:sz w:val="21"/>
          <w:szCs w:val="21"/>
        </w:rPr>
        <w:t xml:space="preserve">　</w:t>
      </w:r>
      <w:r w:rsidRPr="007747CE">
        <w:rPr>
          <w:rFonts w:ascii="Meiryo UI" w:eastAsia="Meiryo UI" w:hAnsi="Meiryo UI" w:hint="eastAsia"/>
          <w:sz w:val="21"/>
          <w:szCs w:val="21"/>
        </w:rPr>
        <w:t>登録の対象となるのは、前述のように血液腫瘍と固形腫瘍、および非腫瘍性の血液疾患ですが、それぞれに多くの疾患が含まれており、</w:t>
      </w:r>
      <w:r w:rsidR="00702922" w:rsidRPr="007747CE">
        <w:rPr>
          <w:rFonts w:ascii="Meiryo UI" w:eastAsia="Meiryo UI" w:hAnsi="Meiryo UI" w:hint="eastAsia"/>
          <w:sz w:val="21"/>
          <w:szCs w:val="21"/>
        </w:rPr>
        <w:t>すべてを列記すると数百以上になりますので、大まかな分類</w:t>
      </w:r>
      <w:r w:rsidR="006C53B6" w:rsidRPr="007747CE">
        <w:rPr>
          <w:rFonts w:ascii="Meiryo UI" w:eastAsia="Meiryo UI" w:hAnsi="Meiryo UI" w:hint="eastAsia"/>
          <w:sz w:val="21"/>
          <w:szCs w:val="21"/>
        </w:rPr>
        <w:t>あるいは主要な疾患を</w:t>
      </w:r>
      <w:r w:rsidR="00702922" w:rsidRPr="007747CE">
        <w:rPr>
          <w:rFonts w:ascii="Meiryo UI" w:eastAsia="Meiryo UI" w:hAnsi="Meiryo UI" w:hint="eastAsia"/>
          <w:sz w:val="21"/>
          <w:szCs w:val="21"/>
        </w:rPr>
        <w:t>お示しします。より詳細な</w:t>
      </w:r>
      <w:r w:rsidR="006C53B6" w:rsidRPr="007747CE">
        <w:rPr>
          <w:rFonts w:ascii="Meiryo UI" w:eastAsia="Meiryo UI" w:hAnsi="Meiryo UI" w:hint="eastAsia"/>
          <w:sz w:val="21"/>
          <w:szCs w:val="21"/>
        </w:rPr>
        <w:t>対象疾患名</w:t>
      </w:r>
      <w:r w:rsidR="00702922" w:rsidRPr="007747CE">
        <w:rPr>
          <w:rFonts w:ascii="Meiryo UI" w:eastAsia="Meiryo UI" w:hAnsi="Meiryo UI" w:hint="eastAsia"/>
          <w:sz w:val="21"/>
          <w:szCs w:val="21"/>
        </w:rPr>
        <w:t>がお知りになりたい場合には、担当医にお尋ねください。</w:t>
      </w:r>
    </w:p>
    <w:p w14:paraId="76786F6B" w14:textId="54C67649" w:rsidR="00702922" w:rsidRPr="007747CE" w:rsidRDefault="00702922"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血液腫瘍</w:t>
      </w:r>
    </w:p>
    <w:p w14:paraId="3802DB66" w14:textId="3974657E" w:rsidR="00702922" w:rsidRDefault="00386C91"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急性リンパ性白血病（ALL）、急性骨髄性白血病（AML）、骨髄増殖性疾患（MPD）、骨髄異形成症候群（MDS）、</w:t>
      </w:r>
      <w:r w:rsidR="006C53B6" w:rsidRPr="007747CE">
        <w:rPr>
          <w:rFonts w:ascii="Meiryo UI" w:eastAsia="Meiryo UI" w:hAnsi="Meiryo UI" w:hint="eastAsia"/>
          <w:sz w:val="21"/>
          <w:szCs w:val="21"/>
        </w:rPr>
        <w:t>ダウン症候群児の一過性骨髄異常増殖症（TAM）、非ホジキンリンパ腫、ホジキンリンパ腫、組織球症　など</w:t>
      </w:r>
    </w:p>
    <w:p w14:paraId="7A4C0E44" w14:textId="0367E820" w:rsidR="006C53B6" w:rsidRPr="007747CE" w:rsidRDefault="006C53B6"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固形腫瘍</w:t>
      </w:r>
    </w:p>
    <w:p w14:paraId="3C48B3A0" w14:textId="627BDFF0" w:rsidR="006C53B6" w:rsidRPr="007747CE" w:rsidRDefault="006C53B6"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神経芽腫、網膜芽細胞腫、腎芽腫、肝芽腫、</w:t>
      </w:r>
      <w:r w:rsidR="00203620" w:rsidRPr="007747CE">
        <w:rPr>
          <w:rFonts w:ascii="Meiryo UI" w:eastAsia="Meiryo UI" w:hAnsi="Meiryo UI" w:hint="eastAsia"/>
          <w:sz w:val="21"/>
          <w:szCs w:val="21"/>
        </w:rPr>
        <w:t>横紋筋肉腫、ユーイング肉腫、骨肉腫、胚細胞腫瘍、脳・脊髄腫瘍（良性腫瘍も含む）　など</w:t>
      </w:r>
    </w:p>
    <w:p w14:paraId="2C5F2B69" w14:textId="1D296F45" w:rsidR="00203620" w:rsidRPr="007747CE" w:rsidRDefault="00203620"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7747CE">
        <w:rPr>
          <w:rFonts w:ascii="Meiryo UI" w:eastAsia="Meiryo UI" w:hAnsi="Meiryo UI"/>
          <w:sz w:val="21"/>
          <w:szCs w:val="21"/>
        </w:rPr>
        <w:t xml:space="preserve"> </w:t>
      </w:r>
      <w:r w:rsidRPr="007747CE">
        <w:rPr>
          <w:rFonts w:ascii="Meiryo UI" w:eastAsia="Meiryo UI" w:hAnsi="Meiryo UI" w:hint="eastAsia"/>
          <w:sz w:val="21"/>
          <w:szCs w:val="21"/>
        </w:rPr>
        <w:t>非腫瘍性血液疾患</w:t>
      </w:r>
    </w:p>
    <w:p w14:paraId="3D725763" w14:textId="0FEEF5A8" w:rsidR="00203620"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再生不良性貧血、赤芽球癆、発作性夜間ヘモグロビン尿症、溶血性貧血、巨赤芽球性貧血、鉄芽球性貧血、Congenital </w:t>
      </w:r>
      <w:proofErr w:type="spellStart"/>
      <w:r w:rsidRPr="007747CE">
        <w:rPr>
          <w:rFonts w:ascii="Meiryo UI" w:eastAsia="Meiryo UI" w:hAnsi="Meiryo UI" w:hint="eastAsia"/>
          <w:sz w:val="21"/>
          <w:szCs w:val="21"/>
        </w:rPr>
        <w:t>dyserythropoietic</w:t>
      </w:r>
      <w:proofErr w:type="spellEnd"/>
      <w:r w:rsidRPr="007747CE">
        <w:rPr>
          <w:rFonts w:ascii="Meiryo UI" w:eastAsia="Meiryo UI" w:hAnsi="Meiryo UI" w:hint="eastAsia"/>
          <w:sz w:val="21"/>
          <w:szCs w:val="21"/>
        </w:rPr>
        <w:t xml:space="preserve"> anemia、無トランスフェリン血症、血小板減少症、凝固異常症、血小板機能異常症、好中球減少症、白血球機能異常症、免疫不全症　など</w:t>
      </w:r>
    </w:p>
    <w:p w14:paraId="39A78AEC" w14:textId="021F08AF" w:rsidR="00702922" w:rsidRPr="007747CE" w:rsidRDefault="00702922" w:rsidP="007747CE">
      <w:pPr>
        <w:spacing w:line="0" w:lineRule="atLeast"/>
        <w:rPr>
          <w:rFonts w:ascii="Meiryo UI" w:eastAsia="Meiryo UI" w:hAnsi="Meiryo UI"/>
          <w:sz w:val="21"/>
          <w:szCs w:val="21"/>
        </w:rPr>
      </w:pPr>
    </w:p>
    <w:p w14:paraId="7B9CE528" w14:textId="281A45C1" w:rsidR="00702922" w:rsidRPr="007747CE" w:rsidRDefault="00203620" w:rsidP="002A0707">
      <w:pPr>
        <w:rPr>
          <w:rFonts w:ascii="Meiryo UI" w:eastAsia="Meiryo UI" w:hAnsi="Meiryo UI"/>
          <w:sz w:val="21"/>
          <w:szCs w:val="21"/>
        </w:rPr>
      </w:pPr>
      <w:r w:rsidRPr="007747CE">
        <w:rPr>
          <w:rFonts w:ascii="Meiryo UI" w:eastAsia="Meiryo UI" w:hAnsi="Meiryo UI" w:hint="eastAsia"/>
          <w:b/>
          <w:szCs w:val="24"/>
        </w:rPr>
        <w:lastRenderedPageBreak/>
        <w:t>３．登録の方法</w:t>
      </w:r>
      <w:r w:rsidR="003E65FD">
        <w:rPr>
          <w:rFonts w:ascii="Meiryo UI" w:eastAsia="Meiryo UI" w:hAnsi="Meiryo UI" w:hint="eastAsia"/>
          <w:b/>
          <w:szCs w:val="24"/>
        </w:rPr>
        <w:t>と情報の保管</w:t>
      </w:r>
    </w:p>
    <w:p w14:paraId="52719909" w14:textId="43DEEBA8" w:rsidR="00702922"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　日本小児血液・がん学会の参加施設において、本</w:t>
      </w:r>
      <w:r w:rsidR="00F1072B">
        <w:rPr>
          <w:rFonts w:ascii="Meiryo UI" w:eastAsia="Meiryo UI" w:hAnsi="Meiryo UI" w:hint="eastAsia"/>
          <w:sz w:val="21"/>
          <w:szCs w:val="21"/>
        </w:rPr>
        <w:t>登録</w:t>
      </w:r>
      <w:r w:rsidRPr="007747CE">
        <w:rPr>
          <w:rFonts w:ascii="Meiryo UI" w:eastAsia="Meiryo UI" w:hAnsi="Meiryo UI" w:hint="eastAsia"/>
          <w:sz w:val="21"/>
          <w:szCs w:val="21"/>
        </w:rPr>
        <w:t>の対象疾患と診断された患者さんを、担当の医師や診療情報管理士等が学会のデータベースにオンラインで登録します。</w:t>
      </w:r>
    </w:p>
    <w:p w14:paraId="0BDE52E7" w14:textId="7D37FC70" w:rsidR="007747CE" w:rsidRPr="007747CE" w:rsidRDefault="007747CE"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登録されたデータは、名古屋医療センター（血液腫瘍・非腫瘍性血液疾患）および国立成育医療研究センター（固形腫瘍）にあるデータセンターで厳重に管理され、誤った情報が登録されていないことや、同じ人が重複して登録されていないこと等を確認します。また、</w:t>
      </w:r>
      <w:r>
        <w:rPr>
          <w:rFonts w:ascii="Meiryo UI" w:eastAsia="Meiryo UI" w:hAnsi="Meiryo UI" w:hint="eastAsia"/>
          <w:sz w:val="21"/>
          <w:szCs w:val="21"/>
        </w:rPr>
        <w:t>登録された</w:t>
      </w:r>
      <w:r w:rsidRPr="007747CE">
        <w:rPr>
          <w:rFonts w:ascii="Meiryo UI" w:eastAsia="Meiryo UI" w:hAnsi="Meiryo UI" w:hint="eastAsia"/>
          <w:sz w:val="21"/>
          <w:szCs w:val="21"/>
        </w:rPr>
        <w:t>患者さんの状態</w:t>
      </w:r>
      <w:r>
        <w:rPr>
          <w:rFonts w:ascii="Meiryo UI" w:eastAsia="Meiryo UI" w:hAnsi="Meiryo UI" w:hint="eastAsia"/>
          <w:sz w:val="21"/>
          <w:szCs w:val="21"/>
        </w:rPr>
        <w:t>についても</w:t>
      </w:r>
      <w:r w:rsidRPr="007747CE">
        <w:rPr>
          <w:rFonts w:ascii="Meiryo UI" w:eastAsia="Meiryo UI" w:hAnsi="Meiryo UI" w:hint="eastAsia"/>
          <w:sz w:val="21"/>
          <w:szCs w:val="21"/>
        </w:rPr>
        <w:t>年に1回</w:t>
      </w:r>
      <w:r>
        <w:rPr>
          <w:rFonts w:ascii="Meiryo UI" w:eastAsia="Meiryo UI" w:hAnsi="Meiryo UI" w:hint="eastAsia"/>
          <w:sz w:val="21"/>
          <w:szCs w:val="21"/>
        </w:rPr>
        <w:t>、オンラインで</w:t>
      </w:r>
      <w:r w:rsidRPr="007747CE">
        <w:rPr>
          <w:rFonts w:ascii="Meiryo UI" w:eastAsia="Meiryo UI" w:hAnsi="Meiryo UI" w:hint="eastAsia"/>
          <w:sz w:val="21"/>
          <w:szCs w:val="21"/>
        </w:rPr>
        <w:t>報告し</w:t>
      </w:r>
      <w:r>
        <w:rPr>
          <w:rFonts w:ascii="Meiryo UI" w:eastAsia="Meiryo UI" w:hAnsi="Meiryo UI" w:hint="eastAsia"/>
          <w:sz w:val="21"/>
          <w:szCs w:val="21"/>
        </w:rPr>
        <w:t>ます。　これらの情報は、学会の責任において、セキュリティで厳重に保護されたシステムを用いて収集・管理しています。</w:t>
      </w:r>
    </w:p>
    <w:p w14:paraId="3DC1C309" w14:textId="792F79BB" w:rsidR="00A328E1" w:rsidRDefault="00A328E1" w:rsidP="007747CE">
      <w:pPr>
        <w:spacing w:line="0" w:lineRule="atLeast"/>
        <w:rPr>
          <w:rFonts w:ascii="Meiryo UI" w:eastAsia="Meiryo UI" w:hAnsi="Meiryo UI"/>
          <w:sz w:val="21"/>
          <w:szCs w:val="21"/>
        </w:rPr>
      </w:pPr>
    </w:p>
    <w:p w14:paraId="1830418D" w14:textId="3E0BFA5D" w:rsidR="00A328E1" w:rsidRPr="007747CE" w:rsidRDefault="00A328E1" w:rsidP="00A328E1">
      <w:pPr>
        <w:rPr>
          <w:rFonts w:ascii="Meiryo UI" w:eastAsia="Meiryo UI" w:hAnsi="Meiryo UI"/>
          <w:sz w:val="21"/>
          <w:szCs w:val="21"/>
        </w:rPr>
      </w:pPr>
      <w:r>
        <w:rPr>
          <w:rFonts w:ascii="Meiryo UI" w:eastAsia="Meiryo UI" w:hAnsi="Meiryo UI" w:hint="eastAsia"/>
          <w:b/>
          <w:szCs w:val="24"/>
        </w:rPr>
        <w:t>４</w:t>
      </w:r>
      <w:r w:rsidRPr="007747CE">
        <w:rPr>
          <w:rFonts w:ascii="Meiryo UI" w:eastAsia="Meiryo UI" w:hAnsi="Meiryo UI" w:hint="eastAsia"/>
          <w:b/>
          <w:szCs w:val="24"/>
        </w:rPr>
        <w:t>．登録の</w:t>
      </w:r>
      <w:r>
        <w:rPr>
          <w:rFonts w:ascii="Meiryo UI" w:eastAsia="Meiryo UI" w:hAnsi="Meiryo UI" w:hint="eastAsia"/>
          <w:b/>
          <w:szCs w:val="24"/>
        </w:rPr>
        <w:t>内容</w:t>
      </w:r>
    </w:p>
    <w:p w14:paraId="2D5DF25F" w14:textId="5C3A9C34" w:rsidR="00A328E1" w:rsidRDefault="00A328E1" w:rsidP="00A328E1">
      <w:pPr>
        <w:spacing w:line="0" w:lineRule="atLeast"/>
        <w:rPr>
          <w:rFonts w:ascii="Meiryo UI" w:eastAsia="Meiryo UI" w:hAnsi="Meiryo UI"/>
          <w:sz w:val="21"/>
          <w:szCs w:val="21"/>
        </w:rPr>
      </w:pPr>
      <w:r>
        <w:rPr>
          <w:rFonts w:ascii="Meiryo UI" w:eastAsia="Meiryo UI" w:hAnsi="Meiryo UI" w:hint="eastAsia"/>
          <w:sz w:val="21"/>
          <w:szCs w:val="21"/>
        </w:rPr>
        <w:t xml:space="preserve">　登録される内容</w:t>
      </w:r>
      <w:r w:rsidR="00F1072B">
        <w:rPr>
          <w:rFonts w:ascii="Meiryo UI" w:eastAsia="Meiryo UI" w:hAnsi="Meiryo UI" w:hint="eastAsia"/>
          <w:sz w:val="21"/>
          <w:szCs w:val="21"/>
        </w:rPr>
        <w:t>に</w:t>
      </w:r>
      <w:r>
        <w:rPr>
          <w:rFonts w:ascii="Meiryo UI" w:eastAsia="Meiryo UI" w:hAnsi="Meiryo UI" w:hint="eastAsia"/>
          <w:sz w:val="21"/>
          <w:szCs w:val="21"/>
        </w:rPr>
        <w:t>は、疾患名、</w:t>
      </w:r>
      <w:r w:rsidRPr="00A328E1">
        <w:rPr>
          <w:rFonts w:ascii="Meiryo UI" w:eastAsia="Meiryo UI" w:hAnsi="Meiryo UI" w:hint="eastAsia"/>
          <w:sz w:val="21"/>
          <w:szCs w:val="21"/>
        </w:rPr>
        <w:t>氏名のイニシャル、性別、初診時住所（市区郡町村まで）、生年月日、診断年月日、診断時年齢、記載医師名、前医の有無（固形腫瘍のみ）</w:t>
      </w:r>
      <w:r>
        <w:rPr>
          <w:rFonts w:ascii="Meiryo UI" w:eastAsia="Meiryo UI" w:hAnsi="Meiryo UI" w:hint="eastAsia"/>
          <w:sz w:val="21"/>
          <w:szCs w:val="21"/>
        </w:rPr>
        <w:t>のほかに、</w:t>
      </w:r>
      <w:r w:rsidRPr="00A328E1">
        <w:rPr>
          <w:rFonts w:ascii="Meiryo UI" w:eastAsia="Meiryo UI" w:hAnsi="Meiryo UI" w:hint="eastAsia"/>
          <w:sz w:val="21"/>
          <w:szCs w:val="21"/>
        </w:rPr>
        <w:t>腫瘍性血液疾患および固形腫瘍では基礎疾患、発病形式</w:t>
      </w:r>
      <w:r w:rsidRPr="00A328E1">
        <w:rPr>
          <w:rFonts w:ascii="Meiryo UI" w:eastAsia="Meiryo UI" w:hAnsi="Meiryo UI"/>
          <w:sz w:val="21"/>
          <w:szCs w:val="21"/>
        </w:rPr>
        <w:t>(一次性、二次性)、血液疾患についてはWHO分類による診断名</w:t>
      </w:r>
      <w:r w:rsidR="00F1072B">
        <w:rPr>
          <w:rFonts w:ascii="Meiryo UI" w:eastAsia="Meiryo UI" w:hAnsi="Meiryo UI" w:hint="eastAsia"/>
          <w:sz w:val="21"/>
          <w:szCs w:val="21"/>
        </w:rPr>
        <w:t>が含まれ</w:t>
      </w:r>
      <w:r>
        <w:rPr>
          <w:rFonts w:ascii="Meiryo UI" w:eastAsia="Meiryo UI" w:hAnsi="Meiryo UI" w:hint="eastAsia"/>
          <w:sz w:val="21"/>
          <w:szCs w:val="21"/>
        </w:rPr>
        <w:t>ます。またこれ</w:t>
      </w:r>
      <w:r w:rsidR="00F1072B">
        <w:rPr>
          <w:rFonts w:ascii="Meiryo UI" w:eastAsia="Meiryo UI" w:hAnsi="Meiryo UI" w:hint="eastAsia"/>
          <w:sz w:val="21"/>
          <w:szCs w:val="21"/>
        </w:rPr>
        <w:t>ら</w:t>
      </w:r>
      <w:r>
        <w:rPr>
          <w:rFonts w:ascii="Meiryo UI" w:eastAsia="Meiryo UI" w:hAnsi="Meiryo UI" w:hint="eastAsia"/>
          <w:sz w:val="21"/>
          <w:szCs w:val="21"/>
        </w:rPr>
        <w:t>以外に、疾患ごとに固有の詳細な情報（発症時の状況、検査所見、治療内容など）</w:t>
      </w:r>
      <w:r w:rsidR="006F6E29">
        <w:rPr>
          <w:rFonts w:ascii="Meiryo UI" w:eastAsia="Meiryo UI" w:hAnsi="Meiryo UI" w:hint="eastAsia"/>
          <w:sz w:val="21"/>
          <w:szCs w:val="21"/>
        </w:rPr>
        <w:t>、</w:t>
      </w:r>
      <w:r w:rsidR="00F95099">
        <w:rPr>
          <w:rFonts w:ascii="Meiryo UI" w:eastAsia="Meiryo UI" w:hAnsi="Meiryo UI" w:hint="eastAsia"/>
          <w:sz w:val="21"/>
          <w:szCs w:val="21"/>
        </w:rPr>
        <w:t>および</w:t>
      </w:r>
      <w:r w:rsidR="00F1072B">
        <w:rPr>
          <w:rFonts w:ascii="Meiryo UI" w:eastAsia="Meiryo UI" w:hAnsi="Meiryo UI" w:hint="eastAsia"/>
          <w:sz w:val="21"/>
          <w:szCs w:val="21"/>
        </w:rPr>
        <w:t>前</w:t>
      </w:r>
      <w:r w:rsidR="00F95099">
        <w:rPr>
          <w:rFonts w:ascii="Meiryo UI" w:eastAsia="Meiryo UI" w:hAnsi="Meiryo UI" w:hint="eastAsia"/>
          <w:sz w:val="21"/>
          <w:szCs w:val="21"/>
        </w:rPr>
        <w:t>述のように患者さんの状態についても登録します。</w:t>
      </w:r>
    </w:p>
    <w:p w14:paraId="6314C5F3" w14:textId="2D1BCC8B" w:rsidR="00A328E1" w:rsidRDefault="00F95099" w:rsidP="00F95099">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7747CE">
        <w:rPr>
          <w:rFonts w:ascii="Meiryo UI" w:eastAsia="Meiryo UI" w:hAnsi="Meiryo UI" w:hint="eastAsia"/>
          <w:sz w:val="21"/>
          <w:szCs w:val="21"/>
        </w:rPr>
        <w:t>より</w:t>
      </w:r>
      <w:r>
        <w:rPr>
          <w:rFonts w:ascii="Meiryo UI" w:eastAsia="Meiryo UI" w:hAnsi="Meiryo UI" w:hint="eastAsia"/>
          <w:sz w:val="21"/>
          <w:szCs w:val="21"/>
        </w:rPr>
        <w:t>具体的な登録内容</w:t>
      </w:r>
      <w:r w:rsidRPr="007747CE">
        <w:rPr>
          <w:rFonts w:ascii="Meiryo UI" w:eastAsia="Meiryo UI" w:hAnsi="Meiryo UI" w:hint="eastAsia"/>
          <w:sz w:val="21"/>
          <w:szCs w:val="21"/>
        </w:rPr>
        <w:t>がお知りになりたい場合には、担当医にお尋ねください。</w:t>
      </w:r>
    </w:p>
    <w:p w14:paraId="325FDE16" w14:textId="3454E31B" w:rsidR="00A328E1" w:rsidRDefault="00A328E1" w:rsidP="007747CE">
      <w:pPr>
        <w:spacing w:line="0" w:lineRule="atLeast"/>
        <w:rPr>
          <w:rFonts w:ascii="Meiryo UI" w:eastAsia="Meiryo UI" w:hAnsi="Meiryo UI"/>
          <w:sz w:val="21"/>
          <w:szCs w:val="21"/>
        </w:rPr>
      </w:pPr>
    </w:p>
    <w:p w14:paraId="4D02652A" w14:textId="1031A5CD" w:rsidR="00F95099" w:rsidRPr="007747CE" w:rsidRDefault="00F95099" w:rsidP="00F95099">
      <w:pPr>
        <w:rPr>
          <w:rFonts w:ascii="Meiryo UI" w:eastAsia="Meiryo UI" w:hAnsi="Meiryo UI"/>
          <w:sz w:val="21"/>
          <w:szCs w:val="21"/>
        </w:rPr>
      </w:pPr>
      <w:r>
        <w:rPr>
          <w:rFonts w:ascii="Meiryo UI" w:eastAsia="Meiryo UI" w:hAnsi="Meiryo UI" w:hint="eastAsia"/>
          <w:b/>
          <w:szCs w:val="24"/>
        </w:rPr>
        <w:t>５</w:t>
      </w:r>
      <w:r w:rsidRPr="007747CE">
        <w:rPr>
          <w:rFonts w:ascii="Meiryo UI" w:eastAsia="Meiryo UI" w:hAnsi="Meiryo UI" w:hint="eastAsia"/>
          <w:b/>
          <w:szCs w:val="24"/>
        </w:rPr>
        <w:t>．</w:t>
      </w:r>
      <w:r>
        <w:rPr>
          <w:rFonts w:ascii="Meiryo UI" w:eastAsia="Meiryo UI" w:hAnsi="Meiryo UI" w:hint="eastAsia"/>
          <w:b/>
          <w:szCs w:val="24"/>
        </w:rPr>
        <w:t>個人情報の保護</w:t>
      </w:r>
    </w:p>
    <w:p w14:paraId="2E934D64" w14:textId="1FB0D609" w:rsidR="001933D5" w:rsidRDefault="0072132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個人情報保護の観点から、本研究では登録された患者さんが誰であるかが容易に特定されるような情報（患者さんのお名前、自宅住所の詳細、電話番号など）は一切登録されません。</w:t>
      </w:r>
      <w:r w:rsidR="00F1072B">
        <w:rPr>
          <w:rFonts w:ascii="Meiryo UI" w:eastAsia="Meiryo UI" w:hAnsi="Meiryo UI" w:hint="eastAsia"/>
          <w:sz w:val="21"/>
          <w:szCs w:val="21"/>
        </w:rPr>
        <w:t>なお</w:t>
      </w:r>
      <w:r>
        <w:rPr>
          <w:rFonts w:ascii="Meiryo UI" w:eastAsia="Meiryo UI" w:hAnsi="Meiryo UI" w:hint="eastAsia"/>
          <w:sz w:val="21"/>
          <w:szCs w:val="21"/>
        </w:rPr>
        <w:t>患者さんのイニシャル</w:t>
      </w:r>
      <w:r w:rsidR="001933D5">
        <w:rPr>
          <w:rFonts w:ascii="Meiryo UI" w:eastAsia="Meiryo UI" w:hAnsi="Meiryo UI" w:hint="eastAsia"/>
          <w:sz w:val="21"/>
          <w:szCs w:val="21"/>
        </w:rPr>
        <w:t>や</w:t>
      </w:r>
      <w:r w:rsidR="001933D5" w:rsidRPr="001933D5">
        <w:rPr>
          <w:rFonts w:ascii="Meiryo UI" w:eastAsia="Meiryo UI" w:hAnsi="Meiryo UI" w:hint="eastAsia"/>
          <w:sz w:val="21"/>
          <w:szCs w:val="21"/>
        </w:rPr>
        <w:t>生年月日</w:t>
      </w:r>
      <w:r>
        <w:rPr>
          <w:rFonts w:ascii="Meiryo UI" w:eastAsia="Meiryo UI" w:hAnsi="Meiryo UI" w:hint="eastAsia"/>
          <w:sz w:val="21"/>
          <w:szCs w:val="21"/>
        </w:rPr>
        <w:t>を登録するのは、同じ人が重複して登録されてしまった場合に同一人であることを確認</w:t>
      </w:r>
      <w:r w:rsidR="001933D5">
        <w:rPr>
          <w:rFonts w:ascii="Meiryo UI" w:eastAsia="Meiryo UI" w:hAnsi="Meiryo UI" w:hint="eastAsia"/>
          <w:sz w:val="21"/>
          <w:szCs w:val="21"/>
        </w:rPr>
        <w:t>したり、</w:t>
      </w:r>
      <w:r w:rsidR="001933D5" w:rsidRPr="001933D5">
        <w:rPr>
          <w:rFonts w:ascii="Meiryo UI" w:eastAsia="Meiryo UI" w:hAnsi="Meiryo UI" w:hint="eastAsia"/>
          <w:sz w:val="21"/>
          <w:szCs w:val="21"/>
        </w:rPr>
        <w:t>フォローアップの途中で登録された施設においてどなたの情報であるのかが不明になること</w:t>
      </w:r>
      <w:r w:rsidR="001933D5">
        <w:rPr>
          <w:rFonts w:ascii="Meiryo UI" w:eastAsia="Meiryo UI" w:hAnsi="Meiryo UI" w:hint="eastAsia"/>
          <w:sz w:val="21"/>
          <w:szCs w:val="21"/>
        </w:rPr>
        <w:t>がないようにする</w:t>
      </w:r>
      <w:r>
        <w:rPr>
          <w:rFonts w:ascii="Meiryo UI" w:eastAsia="Meiryo UI" w:hAnsi="Meiryo UI" w:hint="eastAsia"/>
          <w:sz w:val="21"/>
          <w:szCs w:val="21"/>
        </w:rPr>
        <w:t>ためです</w:t>
      </w:r>
      <w:r w:rsidR="001933D5" w:rsidRPr="001933D5">
        <w:rPr>
          <w:rFonts w:ascii="Meiryo UI" w:eastAsia="Meiryo UI" w:hAnsi="Meiryo UI" w:hint="eastAsia"/>
          <w:sz w:val="21"/>
          <w:szCs w:val="21"/>
        </w:rPr>
        <w:t>（受診された施設の方針で</w:t>
      </w:r>
      <w:r w:rsidR="00F1072B">
        <w:rPr>
          <w:rFonts w:ascii="Meiryo UI" w:eastAsia="Meiryo UI" w:hAnsi="Meiryo UI" w:hint="eastAsia"/>
          <w:sz w:val="21"/>
          <w:szCs w:val="21"/>
        </w:rPr>
        <w:t>これらが</w:t>
      </w:r>
      <w:r w:rsidR="001933D5" w:rsidRPr="001933D5">
        <w:rPr>
          <w:rFonts w:ascii="Meiryo UI" w:eastAsia="Meiryo UI" w:hAnsi="Meiryo UI" w:hint="eastAsia"/>
          <w:sz w:val="21"/>
          <w:szCs w:val="21"/>
        </w:rPr>
        <w:t>使用不許可の場合を除く）</w:t>
      </w:r>
      <w:r>
        <w:rPr>
          <w:rFonts w:ascii="Meiryo UI" w:eastAsia="Meiryo UI" w:hAnsi="Meiryo UI" w:hint="eastAsia"/>
          <w:sz w:val="21"/>
          <w:szCs w:val="21"/>
        </w:rPr>
        <w:t>。</w:t>
      </w:r>
    </w:p>
    <w:p w14:paraId="3799414D" w14:textId="7622102D" w:rsidR="00A328E1" w:rsidRPr="001933D5" w:rsidRDefault="001933D5" w:rsidP="001933D5">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1933D5">
        <w:rPr>
          <w:rFonts w:ascii="Meiryo UI" w:eastAsia="Meiryo UI" w:hAnsi="Meiryo UI" w:hint="eastAsia"/>
          <w:sz w:val="21"/>
          <w:szCs w:val="21"/>
        </w:rPr>
        <w:t>登録</w:t>
      </w:r>
      <w:r>
        <w:rPr>
          <w:rFonts w:ascii="Meiryo UI" w:eastAsia="Meiryo UI" w:hAnsi="Meiryo UI" w:hint="eastAsia"/>
          <w:sz w:val="21"/>
          <w:szCs w:val="21"/>
        </w:rPr>
        <w:t>された</w:t>
      </w:r>
      <w:r w:rsidRPr="001933D5">
        <w:rPr>
          <w:rFonts w:ascii="Meiryo UI" w:eastAsia="Meiryo UI" w:hAnsi="Meiryo UI" w:hint="eastAsia"/>
          <w:sz w:val="21"/>
          <w:szCs w:val="21"/>
        </w:rPr>
        <w:t>患者さん</w:t>
      </w:r>
      <w:r>
        <w:rPr>
          <w:rFonts w:ascii="Meiryo UI" w:eastAsia="Meiryo UI" w:hAnsi="Meiryo UI" w:hint="eastAsia"/>
          <w:sz w:val="21"/>
          <w:szCs w:val="21"/>
        </w:rPr>
        <w:t>には</w:t>
      </w:r>
      <w:r w:rsidRPr="001933D5">
        <w:rPr>
          <w:rFonts w:ascii="Meiryo UI" w:eastAsia="Meiryo UI" w:hAnsi="Meiryo UI" w:hint="eastAsia"/>
          <w:sz w:val="21"/>
          <w:szCs w:val="21"/>
        </w:rPr>
        <w:t>ただちに研究用の匿名コードが割りふられ、これ以後、患者さんの臨床情報</w:t>
      </w:r>
      <w:r>
        <w:rPr>
          <w:rFonts w:ascii="Meiryo UI" w:eastAsia="Meiryo UI" w:hAnsi="Meiryo UI" w:hint="eastAsia"/>
          <w:sz w:val="21"/>
          <w:szCs w:val="21"/>
        </w:rPr>
        <w:t>などについて施設にお問い合わせをしたりす</w:t>
      </w:r>
      <w:r w:rsidRPr="001933D5">
        <w:rPr>
          <w:rFonts w:ascii="Meiryo UI" w:eastAsia="Meiryo UI" w:hAnsi="Meiryo UI" w:hint="eastAsia"/>
          <w:sz w:val="21"/>
          <w:szCs w:val="21"/>
        </w:rPr>
        <w:t>る場合などには、全てこの匿名コード</w:t>
      </w:r>
      <w:r w:rsidR="00F1072B">
        <w:rPr>
          <w:rFonts w:ascii="Meiryo UI" w:eastAsia="Meiryo UI" w:hAnsi="Meiryo UI" w:hint="eastAsia"/>
          <w:sz w:val="21"/>
          <w:szCs w:val="21"/>
        </w:rPr>
        <w:t>が使用され</w:t>
      </w:r>
      <w:r w:rsidRPr="001933D5">
        <w:rPr>
          <w:rFonts w:ascii="Meiryo UI" w:eastAsia="Meiryo UI" w:hAnsi="Meiryo UI" w:hint="eastAsia"/>
          <w:sz w:val="21"/>
          <w:szCs w:val="21"/>
        </w:rPr>
        <w:t>ます</w:t>
      </w:r>
      <w:r>
        <w:rPr>
          <w:rFonts w:ascii="Meiryo UI" w:eastAsia="Meiryo UI" w:hAnsi="Meiryo UI" w:hint="eastAsia"/>
          <w:sz w:val="21"/>
          <w:szCs w:val="21"/>
        </w:rPr>
        <w:t>。</w:t>
      </w:r>
      <w:r w:rsidRPr="001933D5">
        <w:rPr>
          <w:rFonts w:ascii="Meiryo UI" w:eastAsia="Meiryo UI" w:hAnsi="Meiryo UI" w:hint="eastAsia"/>
          <w:sz w:val="21"/>
          <w:szCs w:val="21"/>
        </w:rPr>
        <w:t>患者さんの個人名と匿名コードの対応表は、受診された施設にのみ存在し、提出をお願いすることは一切ありません</w:t>
      </w:r>
      <w:r>
        <w:rPr>
          <w:rFonts w:ascii="Meiryo UI" w:eastAsia="Meiryo UI" w:hAnsi="Meiryo UI" w:hint="eastAsia"/>
          <w:sz w:val="21"/>
          <w:szCs w:val="21"/>
        </w:rPr>
        <w:t>。</w:t>
      </w:r>
    </w:p>
    <w:p w14:paraId="754A7398" w14:textId="6A90C137" w:rsidR="00A328E1" w:rsidRDefault="00A328E1" w:rsidP="007747CE">
      <w:pPr>
        <w:spacing w:line="0" w:lineRule="atLeast"/>
        <w:rPr>
          <w:rFonts w:ascii="Meiryo UI" w:eastAsia="Meiryo UI" w:hAnsi="Meiryo UI"/>
          <w:sz w:val="21"/>
          <w:szCs w:val="21"/>
        </w:rPr>
      </w:pPr>
    </w:p>
    <w:p w14:paraId="7356086C" w14:textId="4278826B" w:rsidR="00CA4294" w:rsidRPr="007747CE" w:rsidRDefault="00CA4294" w:rsidP="00CA4294">
      <w:pPr>
        <w:rPr>
          <w:rFonts w:ascii="Meiryo UI" w:eastAsia="Meiryo UI" w:hAnsi="Meiryo UI"/>
          <w:sz w:val="21"/>
          <w:szCs w:val="21"/>
        </w:rPr>
      </w:pPr>
      <w:r>
        <w:rPr>
          <w:rFonts w:ascii="Meiryo UI" w:eastAsia="Meiryo UI" w:hAnsi="Meiryo UI" w:hint="eastAsia"/>
          <w:b/>
          <w:szCs w:val="24"/>
        </w:rPr>
        <w:t>６</w:t>
      </w:r>
      <w:r w:rsidRPr="007747CE">
        <w:rPr>
          <w:rFonts w:ascii="Meiryo UI" w:eastAsia="Meiryo UI" w:hAnsi="Meiryo UI" w:hint="eastAsia"/>
          <w:b/>
          <w:szCs w:val="24"/>
        </w:rPr>
        <w:t>．</w:t>
      </w:r>
      <w:r>
        <w:rPr>
          <w:rFonts w:ascii="Meiryo UI" w:eastAsia="Meiryo UI" w:hAnsi="Meiryo UI" w:hint="eastAsia"/>
          <w:b/>
          <w:szCs w:val="24"/>
        </w:rPr>
        <w:t>登録情報の</w:t>
      </w:r>
      <w:r w:rsidR="006257F4">
        <w:rPr>
          <w:rFonts w:ascii="Meiryo UI" w:eastAsia="Meiryo UI" w:hAnsi="Meiryo UI" w:hint="eastAsia"/>
          <w:b/>
          <w:szCs w:val="24"/>
        </w:rPr>
        <w:t>分析</w:t>
      </w:r>
      <w:r w:rsidR="00C31AF0">
        <w:rPr>
          <w:rFonts w:ascii="Meiryo UI" w:eastAsia="Meiryo UI" w:hAnsi="Meiryo UI" w:hint="eastAsia"/>
          <w:b/>
          <w:szCs w:val="24"/>
        </w:rPr>
        <w:t>と</w:t>
      </w:r>
      <w:r w:rsidR="00C31AF0" w:rsidRPr="00C31AF0">
        <w:rPr>
          <w:rFonts w:ascii="Meiryo UI" w:eastAsia="Meiryo UI" w:hAnsi="Meiryo UI" w:hint="eastAsia"/>
          <w:b/>
          <w:szCs w:val="24"/>
        </w:rPr>
        <w:t>結果の公表</w:t>
      </w:r>
    </w:p>
    <w:p w14:paraId="6B347AB9" w14:textId="54DD543A" w:rsidR="001E6532" w:rsidRDefault="00F432C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各種の小児がんや血液疾患の患者さんの数、性別、発症時の年齢、地域などの集計や生存率、およびそれらが経時的にどう変化していくなどついて分析します。これらの統計情報は、医学研究のベースとなり、また保健医療政策の決定のための貴重な資料となると考えられます。これらの情報は、日本小児血液・がん学会雑誌のほかに学会のホームページ（</w:t>
      </w:r>
      <w:hyperlink r:id="rId8" w:history="1">
        <w:r w:rsidRPr="00DC5203">
          <w:rPr>
            <w:rStyle w:val="a5"/>
            <w:rFonts w:ascii="Meiryo UI" w:eastAsia="Meiryo UI" w:hAnsi="Meiryo UI" w:hint="eastAsia"/>
            <w:sz w:val="21"/>
            <w:szCs w:val="21"/>
          </w:rPr>
          <w:t>http://www.jspho.jp/</w:t>
        </w:r>
      </w:hyperlink>
      <w:r>
        <w:rPr>
          <w:rFonts w:ascii="Meiryo UI" w:eastAsia="Meiryo UI" w:hAnsi="Meiryo UI" w:hint="eastAsia"/>
          <w:sz w:val="21"/>
          <w:szCs w:val="21"/>
        </w:rPr>
        <w:t>）に掲載されますので、どなたでもご覧になることができます</w:t>
      </w:r>
      <w:r w:rsidR="001E6532">
        <w:rPr>
          <w:rFonts w:ascii="Meiryo UI" w:eastAsia="Meiryo UI" w:hAnsi="Meiryo UI" w:hint="eastAsia"/>
          <w:sz w:val="21"/>
          <w:szCs w:val="21"/>
        </w:rPr>
        <w:t>し、</w:t>
      </w:r>
      <w:r w:rsidR="001E6532" w:rsidRPr="001E6532">
        <w:rPr>
          <w:rFonts w:ascii="Meiryo UI" w:eastAsia="Meiryo UI" w:hAnsi="Meiryo UI" w:hint="eastAsia"/>
          <w:sz w:val="21"/>
          <w:szCs w:val="21"/>
        </w:rPr>
        <w:t>出典を明示</w:t>
      </w:r>
      <w:r w:rsidR="001E6532">
        <w:rPr>
          <w:rFonts w:ascii="Meiryo UI" w:eastAsia="Meiryo UI" w:hAnsi="Meiryo UI" w:hint="eastAsia"/>
          <w:sz w:val="21"/>
          <w:szCs w:val="21"/>
        </w:rPr>
        <w:t>していただければ公開されたデータを利用していただくことも可能です。</w:t>
      </w:r>
    </w:p>
    <w:p w14:paraId="4E5139FD" w14:textId="4AE26B20" w:rsidR="00A328E1" w:rsidRDefault="00F432C0" w:rsidP="001E6532">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また、</w:t>
      </w:r>
      <w:r w:rsidR="006257F4">
        <w:rPr>
          <w:rFonts w:ascii="Meiryo UI" w:eastAsia="Meiryo UI" w:hAnsi="Meiryo UI" w:hint="eastAsia"/>
          <w:sz w:val="21"/>
          <w:szCs w:val="21"/>
        </w:rPr>
        <w:t>成人も含めた血液疾患全体の統計を出すために日本血液学会の「血液疾患要録事業」と、小児固形腫瘍をより広範囲に収集するために日本小児外科学会の悪性腫瘍登録と、データ共有を行っています。</w:t>
      </w:r>
    </w:p>
    <w:p w14:paraId="77727FE4" w14:textId="16ECE2B6" w:rsidR="006257F4" w:rsidRPr="007747CE" w:rsidRDefault="006257F4" w:rsidP="006257F4">
      <w:pPr>
        <w:rPr>
          <w:rFonts w:ascii="Meiryo UI" w:eastAsia="Meiryo UI" w:hAnsi="Meiryo UI"/>
          <w:sz w:val="21"/>
          <w:szCs w:val="21"/>
        </w:rPr>
      </w:pPr>
      <w:r>
        <w:rPr>
          <w:rFonts w:ascii="Meiryo UI" w:eastAsia="Meiryo UI" w:hAnsi="Meiryo UI" w:hint="eastAsia"/>
          <w:b/>
          <w:szCs w:val="24"/>
        </w:rPr>
        <w:lastRenderedPageBreak/>
        <w:t>７</w:t>
      </w:r>
      <w:r w:rsidRPr="007747CE">
        <w:rPr>
          <w:rFonts w:ascii="Meiryo UI" w:eastAsia="Meiryo UI" w:hAnsi="Meiryo UI" w:hint="eastAsia"/>
          <w:b/>
          <w:szCs w:val="24"/>
        </w:rPr>
        <w:t>．</w:t>
      </w:r>
      <w:r>
        <w:rPr>
          <w:rFonts w:ascii="Meiryo UI" w:eastAsia="Meiryo UI" w:hAnsi="Meiryo UI" w:hint="eastAsia"/>
          <w:b/>
          <w:szCs w:val="24"/>
        </w:rPr>
        <w:t>登録情報を用いた二次的研究利用</w:t>
      </w:r>
    </w:p>
    <w:p w14:paraId="574F1478" w14:textId="08284674" w:rsidR="00A328E1"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この研究で得られた登録情報をもとにして、ある疾患についてさらに詳しく新たに情報を得ることによって病因の究明や治療に役立てようとする研究や、ある疾患について保存された検体等を用いて遺伝子異常との関連を調べたりする研究などが企画されることがあります。また、本研究で得られた情報を、</w:t>
      </w:r>
      <w:r w:rsidRPr="00FB3575">
        <w:rPr>
          <w:rFonts w:ascii="Meiryo UI" w:eastAsia="Meiryo UI" w:hAnsi="Meiryo UI" w:hint="eastAsia"/>
          <w:sz w:val="21"/>
          <w:szCs w:val="21"/>
        </w:rPr>
        <w:t>公的ながん登録や他学会の小児がん関連の登録データと</w:t>
      </w:r>
      <w:r>
        <w:rPr>
          <w:rFonts w:ascii="Meiryo UI" w:eastAsia="Meiryo UI" w:hAnsi="Meiryo UI" w:hint="eastAsia"/>
          <w:sz w:val="21"/>
          <w:szCs w:val="21"/>
        </w:rPr>
        <w:t>比較したり</w:t>
      </w:r>
      <w:r w:rsidRPr="00FB3575">
        <w:rPr>
          <w:rFonts w:ascii="Meiryo UI" w:eastAsia="Meiryo UI" w:hAnsi="Meiryo UI" w:hint="eastAsia"/>
          <w:sz w:val="21"/>
          <w:szCs w:val="21"/>
        </w:rPr>
        <w:t>、海外との共同研究のために提供され</w:t>
      </w:r>
      <w:r>
        <w:rPr>
          <w:rFonts w:ascii="Meiryo UI" w:eastAsia="Meiryo UI" w:hAnsi="Meiryo UI" w:hint="eastAsia"/>
          <w:sz w:val="21"/>
          <w:szCs w:val="21"/>
        </w:rPr>
        <w:t>たりすることも予想されます</w:t>
      </w:r>
      <w:r w:rsidRPr="00FB3575">
        <w:rPr>
          <w:rFonts w:ascii="Meiryo UI" w:eastAsia="Meiryo UI" w:hAnsi="Meiryo UI" w:hint="eastAsia"/>
          <w:sz w:val="21"/>
          <w:szCs w:val="21"/>
        </w:rPr>
        <w:t>。</w:t>
      </w:r>
    </w:p>
    <w:p w14:paraId="62BFD43D" w14:textId="22792DFE" w:rsidR="003604B3"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このような場合には、</w:t>
      </w:r>
      <w:r w:rsidRPr="00FB3575">
        <w:rPr>
          <w:rFonts w:ascii="Meiryo UI" w:eastAsia="Meiryo UI" w:hAnsi="Meiryo UI" w:hint="eastAsia"/>
          <w:sz w:val="21"/>
          <w:szCs w:val="21"/>
        </w:rPr>
        <w:t>別途研究計画書を作成し</w:t>
      </w:r>
      <w:r>
        <w:rPr>
          <w:rFonts w:ascii="Meiryo UI" w:eastAsia="Meiryo UI" w:hAnsi="Meiryo UI" w:hint="eastAsia"/>
          <w:sz w:val="21"/>
          <w:szCs w:val="21"/>
        </w:rPr>
        <w:t>てその研究計画について科学性や倫理性について審査が行われ、承認された研究について診療施設の先生方</w:t>
      </w:r>
      <w:r w:rsidR="003045CD">
        <w:rPr>
          <w:rFonts w:ascii="Meiryo UI" w:eastAsia="Meiryo UI" w:hAnsi="Meiryo UI" w:hint="eastAsia"/>
          <w:sz w:val="21"/>
          <w:szCs w:val="21"/>
        </w:rPr>
        <w:t>等</w:t>
      </w:r>
      <w:r>
        <w:rPr>
          <w:rFonts w:ascii="Meiryo UI" w:eastAsia="Meiryo UI" w:hAnsi="Meiryo UI" w:hint="eastAsia"/>
          <w:sz w:val="21"/>
          <w:szCs w:val="21"/>
        </w:rPr>
        <w:t>にご協力をお願いして実施されることになります。</w:t>
      </w:r>
      <w:r w:rsidR="003604B3">
        <w:rPr>
          <w:rFonts w:ascii="Meiryo UI" w:eastAsia="Meiryo UI" w:hAnsi="Meiryo UI" w:hint="eastAsia"/>
          <w:sz w:val="21"/>
          <w:szCs w:val="21"/>
        </w:rPr>
        <w:t>登録情報の提供</w:t>
      </w:r>
      <w:r w:rsidR="003045CD">
        <w:rPr>
          <w:rFonts w:ascii="Meiryo UI" w:eastAsia="Meiryo UI" w:hAnsi="Meiryo UI" w:hint="eastAsia"/>
          <w:sz w:val="21"/>
          <w:szCs w:val="21"/>
        </w:rPr>
        <w:t>が</w:t>
      </w:r>
      <w:r w:rsidR="003604B3">
        <w:rPr>
          <w:rFonts w:ascii="Meiryo UI" w:eastAsia="Meiryo UI" w:hAnsi="Meiryo UI" w:hint="eastAsia"/>
          <w:sz w:val="21"/>
          <w:szCs w:val="21"/>
        </w:rPr>
        <w:t>、どなたの情報であるかがわかるような形で行われることは</w:t>
      </w:r>
      <w:r w:rsidR="003045CD">
        <w:rPr>
          <w:rFonts w:ascii="Meiryo UI" w:eastAsia="Meiryo UI" w:hAnsi="Meiryo UI" w:hint="eastAsia"/>
          <w:sz w:val="21"/>
          <w:szCs w:val="21"/>
        </w:rPr>
        <w:t>もちろん</w:t>
      </w:r>
      <w:r w:rsidR="003604B3">
        <w:rPr>
          <w:rFonts w:ascii="Meiryo UI" w:eastAsia="Meiryo UI" w:hAnsi="Meiryo UI" w:hint="eastAsia"/>
          <w:sz w:val="21"/>
          <w:szCs w:val="21"/>
        </w:rPr>
        <w:t>ありません。</w:t>
      </w:r>
    </w:p>
    <w:p w14:paraId="0C23789B" w14:textId="71002090" w:rsidR="00FB3575" w:rsidRDefault="003604B3" w:rsidP="003604B3">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これらの二次利用研究については、学会や研究参加施設のホームページ等で公開されますので、もし登録されたデータの</w:t>
      </w:r>
      <w:r w:rsidR="003045CD">
        <w:rPr>
          <w:rFonts w:ascii="Meiryo UI" w:eastAsia="Meiryo UI" w:hAnsi="Meiryo UI" w:hint="eastAsia"/>
          <w:sz w:val="21"/>
          <w:szCs w:val="21"/>
        </w:rPr>
        <w:t>二次</w:t>
      </w:r>
      <w:r>
        <w:rPr>
          <w:rFonts w:ascii="Meiryo UI" w:eastAsia="Meiryo UI" w:hAnsi="Meiryo UI" w:hint="eastAsia"/>
          <w:sz w:val="21"/>
          <w:szCs w:val="21"/>
        </w:rPr>
        <w:t>利用についてご同意いただけない場合にはご遠慮なく担当医にお知らせください。</w:t>
      </w:r>
    </w:p>
    <w:p w14:paraId="63B4BDEE" w14:textId="51B35AB0" w:rsidR="003604B3" w:rsidRDefault="003604B3" w:rsidP="003604B3">
      <w:pPr>
        <w:spacing w:line="0" w:lineRule="atLeast"/>
        <w:rPr>
          <w:rFonts w:ascii="Meiryo UI" w:eastAsia="Meiryo UI" w:hAnsi="Meiryo UI"/>
          <w:sz w:val="21"/>
          <w:szCs w:val="21"/>
        </w:rPr>
      </w:pPr>
    </w:p>
    <w:p w14:paraId="4050968B" w14:textId="3F7F3B2F" w:rsidR="003604B3" w:rsidRPr="007747CE" w:rsidRDefault="003604B3" w:rsidP="003604B3">
      <w:pPr>
        <w:rPr>
          <w:rFonts w:ascii="Meiryo UI" w:eastAsia="Meiryo UI" w:hAnsi="Meiryo UI"/>
          <w:sz w:val="21"/>
          <w:szCs w:val="21"/>
        </w:rPr>
      </w:pPr>
      <w:r>
        <w:rPr>
          <w:rFonts w:ascii="Meiryo UI" w:eastAsia="Meiryo UI" w:hAnsi="Meiryo UI" w:hint="eastAsia"/>
          <w:b/>
          <w:szCs w:val="24"/>
        </w:rPr>
        <w:t>８</w:t>
      </w:r>
      <w:r w:rsidRPr="007747CE">
        <w:rPr>
          <w:rFonts w:ascii="Meiryo UI" w:eastAsia="Meiryo UI" w:hAnsi="Meiryo UI" w:hint="eastAsia"/>
          <w:b/>
          <w:szCs w:val="24"/>
        </w:rPr>
        <w:t>．</w:t>
      </w:r>
      <w:r w:rsidRPr="003604B3">
        <w:rPr>
          <w:rFonts w:ascii="Meiryo UI" w:eastAsia="Meiryo UI" w:hAnsi="Meiryo UI" w:hint="eastAsia"/>
          <w:b/>
          <w:szCs w:val="24"/>
        </w:rPr>
        <w:t>予想される利益と不利益</w:t>
      </w:r>
    </w:p>
    <w:p w14:paraId="3033E8C7" w14:textId="53D1DD5E" w:rsidR="00C31AF0" w:rsidRDefault="00FE6169" w:rsidP="003604B3">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00C31AF0" w:rsidRPr="00C31AF0">
        <w:rPr>
          <w:rFonts w:ascii="Meiryo UI" w:eastAsia="Meiryo UI" w:hAnsi="Meiryo UI" w:hint="eastAsia"/>
          <w:sz w:val="21"/>
          <w:szCs w:val="21"/>
        </w:rPr>
        <w:t>本研究は、小児</w:t>
      </w:r>
      <w:r w:rsidR="00C31AF0">
        <w:rPr>
          <w:rFonts w:ascii="Meiryo UI" w:eastAsia="Meiryo UI" w:hAnsi="Meiryo UI" w:hint="eastAsia"/>
          <w:sz w:val="21"/>
          <w:szCs w:val="21"/>
        </w:rPr>
        <w:t>がんや血液疾患</w:t>
      </w:r>
      <w:r w:rsidR="00C31AF0" w:rsidRPr="00C31AF0">
        <w:rPr>
          <w:rFonts w:ascii="Meiryo UI" w:eastAsia="Meiryo UI" w:hAnsi="Meiryo UI" w:hint="eastAsia"/>
          <w:sz w:val="21"/>
          <w:szCs w:val="21"/>
        </w:rPr>
        <w:t>の患者さんの</w:t>
      </w:r>
      <w:r w:rsidR="00C31AF0">
        <w:rPr>
          <w:rFonts w:ascii="Meiryo UI" w:eastAsia="Meiryo UI" w:hAnsi="Meiryo UI" w:hint="eastAsia"/>
          <w:sz w:val="21"/>
          <w:szCs w:val="21"/>
        </w:rPr>
        <w:t>臨床情報を収集して</w:t>
      </w:r>
      <w:r w:rsidR="006078A1">
        <w:rPr>
          <w:rFonts w:ascii="Meiryo UI" w:eastAsia="Meiryo UI" w:hAnsi="Meiryo UI" w:hint="eastAsia"/>
          <w:sz w:val="21"/>
          <w:szCs w:val="21"/>
        </w:rPr>
        <w:t>本邦での</w:t>
      </w:r>
      <w:r w:rsidR="00C31AF0">
        <w:rPr>
          <w:rFonts w:ascii="Meiryo UI" w:eastAsia="Meiryo UI" w:hAnsi="Meiryo UI" w:hint="eastAsia"/>
          <w:sz w:val="21"/>
          <w:szCs w:val="21"/>
        </w:rPr>
        <w:t>実態を総合的に把握する</w:t>
      </w:r>
      <w:r w:rsidR="00C31AF0" w:rsidRPr="00C31AF0">
        <w:rPr>
          <w:rFonts w:ascii="Meiryo UI" w:eastAsia="Meiryo UI" w:hAnsi="Meiryo UI" w:hint="eastAsia"/>
          <w:sz w:val="21"/>
          <w:szCs w:val="21"/>
        </w:rPr>
        <w:t>ことが目的です</w:t>
      </w:r>
      <w:r w:rsidR="00C31AF0">
        <w:rPr>
          <w:rFonts w:ascii="Meiryo UI" w:eastAsia="Meiryo UI" w:hAnsi="Meiryo UI" w:hint="eastAsia"/>
          <w:sz w:val="21"/>
          <w:szCs w:val="21"/>
        </w:rPr>
        <w:t>。登録そのものは施設で行われますので、患者さんに新たなご負担をお願いすることはありません。</w:t>
      </w:r>
      <w:r w:rsidR="00C31AF0" w:rsidRPr="00C31AF0">
        <w:rPr>
          <w:rFonts w:ascii="Meiryo UI" w:eastAsia="Meiryo UI" w:hAnsi="Meiryo UI" w:hint="eastAsia"/>
          <w:sz w:val="21"/>
          <w:szCs w:val="21"/>
        </w:rPr>
        <w:t>また前項で述べたように、あなたのお子さんの個人情報は厳重に保護され、</w:t>
      </w:r>
      <w:r w:rsidR="006078A1">
        <w:rPr>
          <w:rFonts w:ascii="Meiryo UI" w:eastAsia="Meiryo UI" w:hAnsi="Meiryo UI" w:hint="eastAsia"/>
          <w:sz w:val="21"/>
          <w:szCs w:val="21"/>
        </w:rPr>
        <w:t>情報</w:t>
      </w:r>
      <w:r w:rsidR="00C31AF0" w:rsidRPr="00C31AF0">
        <w:rPr>
          <w:rFonts w:ascii="Meiryo UI" w:eastAsia="Meiryo UI" w:hAnsi="Meiryo UI" w:hint="eastAsia"/>
          <w:sz w:val="21"/>
          <w:szCs w:val="21"/>
        </w:rPr>
        <w:t>が誰のものかわからないようになっています</w:t>
      </w:r>
      <w:r w:rsidR="00C31AF0">
        <w:rPr>
          <w:rFonts w:ascii="Meiryo UI" w:eastAsia="Meiryo UI" w:hAnsi="Meiryo UI" w:hint="eastAsia"/>
          <w:sz w:val="21"/>
          <w:szCs w:val="21"/>
        </w:rPr>
        <w:t>。このため</w:t>
      </w:r>
      <w:r w:rsidR="00C31AF0" w:rsidRPr="00C31AF0">
        <w:rPr>
          <w:rFonts w:ascii="Meiryo UI" w:eastAsia="Meiryo UI" w:hAnsi="Meiryo UI" w:hint="eastAsia"/>
          <w:sz w:val="21"/>
          <w:szCs w:val="21"/>
        </w:rPr>
        <w:t>、本研究に参加されることによる</w:t>
      </w:r>
      <w:r w:rsidR="00C31AF0">
        <w:rPr>
          <w:rFonts w:ascii="Meiryo UI" w:eastAsia="Meiryo UI" w:hAnsi="Meiryo UI" w:hint="eastAsia"/>
          <w:sz w:val="21"/>
          <w:szCs w:val="21"/>
        </w:rPr>
        <w:t>特別な利益や</w:t>
      </w:r>
      <w:r w:rsidR="00C31AF0" w:rsidRPr="00C31AF0">
        <w:rPr>
          <w:rFonts w:ascii="Meiryo UI" w:eastAsia="Meiryo UI" w:hAnsi="Meiryo UI" w:hint="eastAsia"/>
          <w:sz w:val="21"/>
          <w:szCs w:val="21"/>
        </w:rPr>
        <w:t>不利益はないものと考えています</w:t>
      </w:r>
      <w:r w:rsidR="006078A1">
        <w:rPr>
          <w:rFonts w:ascii="Meiryo UI" w:eastAsia="Meiryo UI" w:hAnsi="Meiryo UI" w:hint="eastAsia"/>
          <w:sz w:val="21"/>
          <w:szCs w:val="21"/>
        </w:rPr>
        <w:t>。</w:t>
      </w:r>
    </w:p>
    <w:p w14:paraId="16820298" w14:textId="77777777" w:rsidR="00C31AF0" w:rsidRDefault="00C31AF0" w:rsidP="003604B3">
      <w:pPr>
        <w:spacing w:line="0" w:lineRule="atLeast"/>
        <w:rPr>
          <w:rFonts w:ascii="Meiryo UI" w:eastAsia="Meiryo UI" w:hAnsi="Meiryo UI"/>
          <w:sz w:val="21"/>
          <w:szCs w:val="21"/>
        </w:rPr>
      </w:pPr>
    </w:p>
    <w:p w14:paraId="436DDDE4" w14:textId="4F30347E" w:rsidR="00C31AF0" w:rsidRPr="007747CE" w:rsidRDefault="00C31AF0" w:rsidP="00C31AF0">
      <w:pPr>
        <w:rPr>
          <w:rFonts w:ascii="Meiryo UI" w:eastAsia="Meiryo UI" w:hAnsi="Meiryo UI"/>
          <w:sz w:val="21"/>
          <w:szCs w:val="21"/>
        </w:rPr>
      </w:pPr>
      <w:r>
        <w:rPr>
          <w:rFonts w:ascii="Meiryo UI" w:eastAsia="Meiryo UI" w:hAnsi="Meiryo UI" w:hint="eastAsia"/>
          <w:b/>
          <w:szCs w:val="24"/>
        </w:rPr>
        <w:t>９</w:t>
      </w:r>
      <w:r w:rsidRPr="007747CE">
        <w:rPr>
          <w:rFonts w:ascii="Meiryo UI" w:eastAsia="Meiryo UI" w:hAnsi="Meiryo UI" w:hint="eastAsia"/>
          <w:b/>
          <w:szCs w:val="24"/>
        </w:rPr>
        <w:t>．</w:t>
      </w:r>
      <w:r w:rsidRPr="00C31AF0">
        <w:rPr>
          <w:rFonts w:ascii="Meiryo UI" w:eastAsia="Meiryo UI" w:hAnsi="Meiryo UI" w:hint="eastAsia"/>
          <w:b/>
          <w:szCs w:val="24"/>
        </w:rPr>
        <w:t>研究協力の任意性と同意撤回の自由</w:t>
      </w:r>
    </w:p>
    <w:p w14:paraId="054B699C" w14:textId="14D5ECDB" w:rsidR="00C31AF0" w:rsidRDefault="00163AD0" w:rsidP="00163AD0">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本研究にご協力されるかどうかは自由意思でお決め下さい。</w:t>
      </w:r>
      <w:r w:rsidR="00C31AF0">
        <w:rPr>
          <w:rFonts w:ascii="Meiryo UI" w:eastAsia="Meiryo UI" w:hAnsi="Meiryo UI" w:hint="eastAsia"/>
          <w:sz w:val="21"/>
          <w:szCs w:val="21"/>
        </w:rPr>
        <w:t>本研究に登録されたくない、または一度登録された後でも取りやめたいと思われた場合には、</w:t>
      </w:r>
      <w:r>
        <w:rPr>
          <w:rFonts w:ascii="Meiryo UI" w:eastAsia="Meiryo UI" w:hAnsi="Meiryo UI" w:hint="eastAsia"/>
          <w:sz w:val="21"/>
          <w:szCs w:val="21"/>
        </w:rPr>
        <w:t>いつでも</w:t>
      </w:r>
      <w:r w:rsidR="00C31AF0">
        <w:rPr>
          <w:rFonts w:ascii="Meiryo UI" w:eastAsia="Meiryo UI" w:hAnsi="Meiryo UI" w:hint="eastAsia"/>
          <w:sz w:val="21"/>
          <w:szCs w:val="21"/>
        </w:rPr>
        <w:t>ご遠慮なく担当医にご連絡ください。お申し出に従って、登録を停止または撤回</w:t>
      </w:r>
      <w:r w:rsidR="001E6532">
        <w:rPr>
          <w:rFonts w:ascii="Meiryo UI" w:eastAsia="Meiryo UI" w:hAnsi="Meiryo UI" w:hint="eastAsia"/>
          <w:sz w:val="21"/>
          <w:szCs w:val="21"/>
        </w:rPr>
        <w:t>させていただき、他の研究への提供も行いません</w:t>
      </w:r>
      <w:r w:rsidR="00C31AF0">
        <w:rPr>
          <w:rFonts w:ascii="Meiryo UI" w:eastAsia="Meiryo UI" w:hAnsi="Meiryo UI" w:hint="eastAsia"/>
          <w:sz w:val="21"/>
          <w:szCs w:val="21"/>
        </w:rPr>
        <w:t>。これによって患者さんの診療に不利益が生じることはありませんので、ご安心ください。</w:t>
      </w:r>
      <w:r w:rsidRPr="00163AD0">
        <w:rPr>
          <w:rFonts w:ascii="Meiryo UI" w:eastAsia="Meiryo UI" w:hAnsi="Meiryo UI" w:hint="eastAsia"/>
          <w:sz w:val="21"/>
          <w:szCs w:val="21"/>
        </w:rPr>
        <w:t>ただし、</w:t>
      </w:r>
      <w:r>
        <w:rPr>
          <w:rFonts w:ascii="Meiryo UI" w:eastAsia="Meiryo UI" w:hAnsi="Meiryo UI" w:hint="eastAsia"/>
          <w:sz w:val="21"/>
          <w:szCs w:val="21"/>
        </w:rPr>
        <w:t>ご</w:t>
      </w:r>
      <w:r w:rsidRPr="00163AD0">
        <w:rPr>
          <w:rFonts w:ascii="Meiryo UI" w:eastAsia="Meiryo UI" w:hAnsi="Meiryo UI" w:hint="eastAsia"/>
          <w:sz w:val="21"/>
          <w:szCs w:val="21"/>
        </w:rPr>
        <w:t>同意を取り消</w:t>
      </w:r>
      <w:r>
        <w:rPr>
          <w:rFonts w:ascii="Meiryo UI" w:eastAsia="Meiryo UI" w:hAnsi="Meiryo UI" w:hint="eastAsia"/>
          <w:sz w:val="21"/>
          <w:szCs w:val="21"/>
        </w:rPr>
        <w:t>され</w:t>
      </w:r>
      <w:r w:rsidRPr="00163AD0">
        <w:rPr>
          <w:rFonts w:ascii="Meiryo UI" w:eastAsia="Meiryo UI" w:hAnsi="Meiryo UI" w:hint="eastAsia"/>
          <w:sz w:val="21"/>
          <w:szCs w:val="21"/>
        </w:rPr>
        <w:t>た</w:t>
      </w:r>
      <w:r>
        <w:rPr>
          <w:rFonts w:ascii="Meiryo UI" w:eastAsia="Meiryo UI" w:hAnsi="Meiryo UI" w:hint="eastAsia"/>
          <w:sz w:val="21"/>
          <w:szCs w:val="21"/>
        </w:rPr>
        <w:t>時点で</w:t>
      </w:r>
      <w:r w:rsidRPr="00163AD0">
        <w:rPr>
          <w:rFonts w:ascii="Meiryo UI" w:eastAsia="Meiryo UI" w:hAnsi="Meiryo UI" w:hint="eastAsia"/>
          <w:sz w:val="21"/>
          <w:szCs w:val="21"/>
        </w:rPr>
        <w:t>、すでに学会や論文等で発表されてい</w:t>
      </w:r>
      <w:r>
        <w:rPr>
          <w:rFonts w:ascii="Meiryo UI" w:eastAsia="Meiryo UI" w:hAnsi="Meiryo UI" w:hint="eastAsia"/>
          <w:sz w:val="21"/>
          <w:szCs w:val="21"/>
        </w:rPr>
        <w:t>たり、二次利用が行われ</w:t>
      </w:r>
      <w:r w:rsidR="001E6532">
        <w:rPr>
          <w:rFonts w:ascii="Meiryo UI" w:eastAsia="Meiryo UI" w:hAnsi="Meiryo UI" w:hint="eastAsia"/>
          <w:sz w:val="21"/>
          <w:szCs w:val="21"/>
        </w:rPr>
        <w:t>てい</w:t>
      </w:r>
      <w:r>
        <w:rPr>
          <w:rFonts w:ascii="Meiryo UI" w:eastAsia="Meiryo UI" w:hAnsi="Meiryo UI" w:hint="eastAsia"/>
          <w:sz w:val="21"/>
          <w:szCs w:val="21"/>
        </w:rPr>
        <w:t>た</w:t>
      </w:r>
      <w:r w:rsidRPr="00163AD0">
        <w:rPr>
          <w:rFonts w:ascii="Meiryo UI" w:eastAsia="Meiryo UI" w:hAnsi="Meiryo UI" w:hint="eastAsia"/>
          <w:sz w:val="21"/>
          <w:szCs w:val="21"/>
        </w:rPr>
        <w:t>場合には、</w:t>
      </w:r>
      <w:r w:rsidR="006078A1">
        <w:rPr>
          <w:rFonts w:ascii="Meiryo UI" w:eastAsia="Meiryo UI" w:hAnsi="Meiryo UI" w:hint="eastAsia"/>
          <w:sz w:val="21"/>
          <w:szCs w:val="21"/>
        </w:rPr>
        <w:t>登録された情報</w:t>
      </w:r>
      <w:r w:rsidRPr="00163AD0">
        <w:rPr>
          <w:rFonts w:ascii="Meiryo UI" w:eastAsia="Meiryo UI" w:hAnsi="Meiryo UI" w:hint="eastAsia"/>
          <w:sz w:val="21"/>
          <w:szCs w:val="21"/>
        </w:rPr>
        <w:t>を廃棄することができない</w:t>
      </w:r>
      <w:r>
        <w:rPr>
          <w:rFonts w:ascii="Meiryo UI" w:eastAsia="Meiryo UI" w:hAnsi="Meiryo UI" w:hint="eastAsia"/>
          <w:sz w:val="21"/>
          <w:szCs w:val="21"/>
        </w:rPr>
        <w:t>ことがあります</w:t>
      </w:r>
      <w:r w:rsidR="001E6532">
        <w:rPr>
          <w:rFonts w:ascii="Meiryo UI" w:eastAsia="Meiryo UI" w:hAnsi="Meiryo UI" w:hint="eastAsia"/>
          <w:sz w:val="21"/>
          <w:szCs w:val="21"/>
        </w:rPr>
        <w:t>ので、ご了解をお願いします</w:t>
      </w:r>
      <w:r>
        <w:rPr>
          <w:rFonts w:ascii="Meiryo UI" w:eastAsia="Meiryo UI" w:hAnsi="Meiryo UI" w:hint="eastAsia"/>
          <w:sz w:val="21"/>
          <w:szCs w:val="21"/>
        </w:rPr>
        <w:t>。</w:t>
      </w:r>
    </w:p>
    <w:p w14:paraId="75DB4ED6" w14:textId="512FFC8A" w:rsidR="00A328E1" w:rsidRDefault="00A328E1" w:rsidP="007747CE">
      <w:pPr>
        <w:spacing w:line="0" w:lineRule="atLeast"/>
        <w:rPr>
          <w:rFonts w:ascii="Meiryo UI" w:eastAsia="Meiryo UI" w:hAnsi="Meiryo UI"/>
          <w:sz w:val="21"/>
          <w:szCs w:val="21"/>
        </w:rPr>
      </w:pPr>
    </w:p>
    <w:p w14:paraId="67052A97" w14:textId="5A995043" w:rsidR="00163AD0" w:rsidRPr="007747CE" w:rsidRDefault="00163AD0" w:rsidP="00163AD0">
      <w:pPr>
        <w:rPr>
          <w:rFonts w:ascii="Meiryo UI" w:eastAsia="Meiryo UI" w:hAnsi="Meiryo UI"/>
          <w:sz w:val="21"/>
          <w:szCs w:val="21"/>
        </w:rPr>
      </w:pPr>
      <w:r>
        <w:rPr>
          <w:rFonts w:ascii="Meiryo UI" w:eastAsia="Meiryo UI" w:hAnsi="Meiryo UI" w:hint="eastAsia"/>
          <w:b/>
          <w:szCs w:val="24"/>
        </w:rPr>
        <w:t>10</w:t>
      </w:r>
      <w:r w:rsidRPr="007747CE">
        <w:rPr>
          <w:rFonts w:ascii="Meiryo UI" w:eastAsia="Meiryo UI" w:hAnsi="Meiryo UI" w:hint="eastAsia"/>
          <w:b/>
          <w:szCs w:val="24"/>
        </w:rPr>
        <w:t>．</w:t>
      </w:r>
      <w:r w:rsidRPr="00163AD0">
        <w:rPr>
          <w:rFonts w:ascii="Meiryo UI" w:eastAsia="Meiryo UI" w:hAnsi="Meiryo UI" w:hint="eastAsia"/>
          <w:b/>
          <w:szCs w:val="24"/>
        </w:rPr>
        <w:t>本研究の資金源および利益相反</w:t>
      </w:r>
    </w:p>
    <w:p w14:paraId="38F81373" w14:textId="5CD17CC9" w:rsidR="00163AD0" w:rsidRDefault="00163AD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本研究は、</w:t>
      </w:r>
      <w:r w:rsidRPr="00163AD0">
        <w:rPr>
          <w:rFonts w:ascii="Meiryo UI" w:eastAsia="Meiryo UI" w:hAnsi="Meiryo UI" w:hint="eastAsia"/>
          <w:sz w:val="21"/>
          <w:szCs w:val="21"/>
        </w:rPr>
        <w:t>公益財団法人がんの子どもを守る会、ゴールドリボンネットワークからの助成金、および日本血液学会の支援を受けて行われ</w:t>
      </w:r>
      <w:r>
        <w:rPr>
          <w:rFonts w:ascii="Meiryo UI" w:eastAsia="Meiryo UI" w:hAnsi="Meiryo UI" w:hint="eastAsia"/>
          <w:sz w:val="21"/>
          <w:szCs w:val="21"/>
        </w:rPr>
        <w:t>ています</w:t>
      </w:r>
      <w:r w:rsidRPr="00163AD0">
        <w:rPr>
          <w:rFonts w:ascii="Meiryo UI" w:eastAsia="Meiryo UI" w:hAnsi="Meiryo UI" w:hint="eastAsia"/>
          <w:sz w:val="21"/>
          <w:szCs w:val="21"/>
        </w:rPr>
        <w:t>。</w:t>
      </w:r>
      <w:r w:rsidR="00E873DA" w:rsidRPr="00E873DA">
        <w:rPr>
          <w:rFonts w:ascii="Meiryo UI" w:eastAsia="Meiryo UI" w:hAnsi="Meiryo UI" w:hint="eastAsia"/>
          <w:sz w:val="21"/>
          <w:szCs w:val="21"/>
        </w:rPr>
        <w:t>民間企業などからの助成</w:t>
      </w:r>
      <w:r w:rsidR="00E873DA">
        <w:rPr>
          <w:rFonts w:ascii="Meiryo UI" w:eastAsia="Meiryo UI" w:hAnsi="Meiryo UI" w:hint="eastAsia"/>
          <w:sz w:val="21"/>
          <w:szCs w:val="21"/>
        </w:rPr>
        <w:t>は受けておらず、</w:t>
      </w:r>
      <w:r w:rsidR="001E6532">
        <w:rPr>
          <w:rFonts w:ascii="Meiryo UI" w:eastAsia="Meiryo UI" w:hAnsi="Meiryo UI" w:hint="eastAsia"/>
          <w:sz w:val="21"/>
          <w:szCs w:val="21"/>
        </w:rPr>
        <w:t>また</w:t>
      </w:r>
      <w:r w:rsidR="00E873DA">
        <w:rPr>
          <w:rFonts w:ascii="Meiryo UI" w:eastAsia="Meiryo UI" w:hAnsi="Meiryo UI" w:hint="eastAsia"/>
          <w:sz w:val="21"/>
          <w:szCs w:val="21"/>
        </w:rPr>
        <w:t>本研究を実施することによって</w:t>
      </w:r>
      <w:r w:rsidR="00E873DA" w:rsidRPr="00E873DA">
        <w:rPr>
          <w:rFonts w:ascii="Meiryo UI" w:eastAsia="Meiryo UI" w:hAnsi="Meiryo UI" w:hint="eastAsia"/>
          <w:sz w:val="21"/>
          <w:szCs w:val="21"/>
        </w:rPr>
        <w:t>日本小児血液・がん学会に収益が生じることはないので、本研究において利益相反は</w:t>
      </w:r>
      <w:r w:rsidR="00E873DA">
        <w:rPr>
          <w:rFonts w:ascii="Meiryo UI" w:eastAsia="Meiryo UI" w:hAnsi="Meiryo UI" w:hint="eastAsia"/>
          <w:sz w:val="21"/>
          <w:szCs w:val="21"/>
        </w:rPr>
        <w:t>ありません</w:t>
      </w:r>
      <w:r w:rsidR="00E873DA" w:rsidRPr="00E873DA">
        <w:rPr>
          <w:rFonts w:ascii="Meiryo UI" w:eastAsia="Meiryo UI" w:hAnsi="Meiryo UI" w:hint="eastAsia"/>
          <w:sz w:val="21"/>
          <w:szCs w:val="21"/>
        </w:rPr>
        <w:t>。</w:t>
      </w:r>
    </w:p>
    <w:p w14:paraId="6BAD0395" w14:textId="12876FEC" w:rsidR="001E6532" w:rsidRDefault="001E6532" w:rsidP="007747CE">
      <w:pPr>
        <w:spacing w:line="0" w:lineRule="atLeast"/>
        <w:rPr>
          <w:rFonts w:ascii="Meiryo UI" w:eastAsia="Meiryo UI" w:hAnsi="Meiryo UI"/>
          <w:sz w:val="21"/>
          <w:szCs w:val="21"/>
        </w:rPr>
      </w:pPr>
    </w:p>
    <w:p w14:paraId="022476EF" w14:textId="2C941BBC" w:rsidR="001E6532" w:rsidRPr="007747CE" w:rsidRDefault="001E6532" w:rsidP="001E6532">
      <w:pPr>
        <w:rPr>
          <w:rFonts w:ascii="Meiryo UI" w:eastAsia="Meiryo UI" w:hAnsi="Meiryo UI"/>
          <w:sz w:val="21"/>
          <w:szCs w:val="21"/>
        </w:rPr>
      </w:pPr>
      <w:r>
        <w:rPr>
          <w:rFonts w:ascii="Meiryo UI" w:eastAsia="Meiryo UI" w:hAnsi="Meiryo UI" w:hint="eastAsia"/>
          <w:b/>
          <w:szCs w:val="24"/>
        </w:rPr>
        <w:t>11</w:t>
      </w:r>
      <w:r w:rsidRPr="007747CE">
        <w:rPr>
          <w:rFonts w:ascii="Meiryo UI" w:eastAsia="Meiryo UI" w:hAnsi="Meiryo UI" w:hint="eastAsia"/>
          <w:b/>
          <w:szCs w:val="24"/>
        </w:rPr>
        <w:t>．</w:t>
      </w:r>
      <w:r w:rsidRPr="00163AD0">
        <w:rPr>
          <w:rFonts w:ascii="Meiryo UI" w:eastAsia="Meiryo UI" w:hAnsi="Meiryo UI" w:hint="eastAsia"/>
          <w:b/>
          <w:szCs w:val="24"/>
        </w:rPr>
        <w:t>本研究</w:t>
      </w:r>
      <w:r>
        <w:rPr>
          <w:rFonts w:ascii="Meiryo UI" w:eastAsia="Meiryo UI" w:hAnsi="Meiryo UI" w:hint="eastAsia"/>
          <w:b/>
          <w:szCs w:val="24"/>
        </w:rPr>
        <w:t>に対するお問い合わせ先</w:t>
      </w:r>
    </w:p>
    <w:p w14:paraId="47108EF0" w14:textId="530375A2" w:rsidR="006740CE" w:rsidRDefault="006740CE" w:rsidP="006740CE">
      <w:pPr>
        <w:spacing w:line="0" w:lineRule="atLeast"/>
        <w:ind w:firstLineChars="100" w:firstLine="210"/>
        <w:rPr>
          <w:rFonts w:ascii="Meiryo UI" w:eastAsia="Meiryo UI" w:hAnsi="Meiryo UI"/>
          <w:sz w:val="21"/>
          <w:szCs w:val="21"/>
        </w:rPr>
      </w:pPr>
      <w:r w:rsidRPr="006740CE">
        <w:rPr>
          <w:rFonts w:ascii="Meiryo UI" w:eastAsia="Meiryo UI" w:hAnsi="Meiryo UI" w:hint="eastAsia"/>
          <w:sz w:val="21"/>
          <w:szCs w:val="21"/>
        </w:rPr>
        <w:t>この研究の内容、あるいは個人情報の取扱い</w:t>
      </w:r>
      <w:r>
        <w:rPr>
          <w:rFonts w:ascii="Meiryo UI" w:eastAsia="Meiryo UI" w:hAnsi="Meiryo UI" w:hint="eastAsia"/>
          <w:sz w:val="21"/>
          <w:szCs w:val="21"/>
        </w:rPr>
        <w:t>等</w:t>
      </w:r>
      <w:r w:rsidRPr="006740CE">
        <w:rPr>
          <w:rFonts w:ascii="Meiryo UI" w:eastAsia="Meiryo UI" w:hAnsi="Meiryo UI" w:hint="eastAsia"/>
          <w:sz w:val="21"/>
          <w:szCs w:val="21"/>
        </w:rPr>
        <w:t>についてわからない点があれば、ご遠慮なく施設の担当医または下記にお尋ね下さい</w:t>
      </w:r>
      <w:r w:rsidR="0027626F">
        <w:rPr>
          <w:rFonts w:ascii="Meiryo UI" w:eastAsia="Meiryo UI" w:hAnsi="Meiryo UI" w:hint="eastAsia"/>
          <w:sz w:val="21"/>
          <w:szCs w:val="21"/>
        </w:rPr>
        <w:t>。</w:t>
      </w:r>
      <w:r w:rsidRPr="006740CE">
        <w:rPr>
          <w:rFonts w:ascii="Meiryo UI" w:eastAsia="Meiryo UI" w:hAnsi="Meiryo UI" w:hint="eastAsia"/>
          <w:sz w:val="21"/>
          <w:szCs w:val="21"/>
        </w:rPr>
        <w:t>研究計画書等、本研究に関係する資料の閲覧を希望される場合も同様です</w:t>
      </w:r>
      <w:r w:rsidR="0027626F">
        <w:rPr>
          <w:rFonts w:ascii="Meiryo UI" w:eastAsia="Meiryo UI" w:hAnsi="Meiryo UI" w:hint="eastAsia"/>
          <w:sz w:val="21"/>
          <w:szCs w:val="21"/>
        </w:rPr>
        <w:t>。</w:t>
      </w:r>
    </w:p>
    <w:p w14:paraId="46C4A4FD" w14:textId="77777777" w:rsidR="0027626F" w:rsidRPr="0027626F" w:rsidRDefault="0027626F" w:rsidP="006740CE">
      <w:pPr>
        <w:spacing w:line="0" w:lineRule="atLeast"/>
        <w:ind w:firstLineChars="100" w:firstLine="210"/>
        <w:rPr>
          <w:rFonts w:ascii="Meiryo UI" w:eastAsia="Meiryo UI" w:hAnsi="Meiryo UI"/>
          <w:sz w:val="21"/>
          <w:szCs w:val="21"/>
        </w:rPr>
      </w:pPr>
    </w:p>
    <w:p w14:paraId="70DD6688" w14:textId="5AF012DD" w:rsidR="001E6532" w:rsidRPr="001E6532" w:rsidRDefault="001E6532" w:rsidP="007747CE">
      <w:pPr>
        <w:spacing w:line="0" w:lineRule="atLeast"/>
        <w:rPr>
          <w:rFonts w:ascii="Meiryo UI" w:eastAsia="Meiryo UI" w:hAnsi="Meiryo UI"/>
          <w:sz w:val="21"/>
          <w:szCs w:val="21"/>
        </w:rPr>
      </w:pPr>
      <w:r>
        <w:rPr>
          <w:rFonts w:ascii="Meiryo UI" w:eastAsia="Meiryo UI" w:hAnsi="Meiryo UI" w:hint="eastAsia"/>
          <w:sz w:val="21"/>
          <w:szCs w:val="21"/>
        </w:rPr>
        <w:lastRenderedPageBreak/>
        <w:t>〇登録研究の実施主体および事務局</w:t>
      </w:r>
    </w:p>
    <w:p w14:paraId="72982D60" w14:textId="2C13D68F" w:rsidR="00702922" w:rsidRDefault="001E6532" w:rsidP="001E6532">
      <w:pPr>
        <w:spacing w:line="0" w:lineRule="atLeast"/>
        <w:rPr>
          <w:rFonts w:ascii="Meiryo UI" w:eastAsia="Meiryo UI" w:hAnsi="Meiryo UI"/>
          <w:sz w:val="21"/>
          <w:szCs w:val="21"/>
        </w:rPr>
      </w:pPr>
      <w:r>
        <w:rPr>
          <w:rFonts w:ascii="Meiryo UI" w:eastAsia="Meiryo UI" w:hAnsi="Meiryo UI" w:hint="eastAsia"/>
          <w:sz w:val="21"/>
          <w:szCs w:val="21"/>
        </w:rPr>
        <w:t xml:space="preserve">　　　一般社団法人日本小児血液・がん学会　事務局</w:t>
      </w:r>
    </w:p>
    <w:p w14:paraId="101AE3B3" w14:textId="0BB41577"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〒112-0012　東京都文京区大塚 5-3-13　一般社団法人学会支援機構　内</w:t>
      </w:r>
    </w:p>
    <w:p w14:paraId="16A826C9" w14:textId="53A6B2DD"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TEL：03-5981-6011、 FAX：03-5981-6012</w:t>
      </w:r>
    </w:p>
    <w:p w14:paraId="4A7BB75C" w14:textId="064FE348" w:rsidR="001E6532" w:rsidRDefault="001E6532" w:rsidP="002A0707">
      <w:pPr>
        <w:rPr>
          <w:rFonts w:ascii="Meiryo UI" w:eastAsia="Meiryo UI" w:hAnsi="Meiryo UI"/>
          <w:sz w:val="21"/>
          <w:szCs w:val="21"/>
        </w:rPr>
      </w:pPr>
      <w:r>
        <w:rPr>
          <w:rFonts w:ascii="Meiryo UI" w:eastAsia="Meiryo UI" w:hAnsi="Meiryo UI" w:hint="eastAsia"/>
          <w:sz w:val="21"/>
          <w:szCs w:val="21"/>
        </w:rPr>
        <w:t>〇データ収集・集計および管理</w:t>
      </w:r>
    </w:p>
    <w:p w14:paraId="41CF0544" w14:textId="59AD7974" w:rsidR="00A075CD" w:rsidRDefault="00A075CD" w:rsidP="00A075CD">
      <w:pPr>
        <w:spacing w:line="0" w:lineRule="atLeast"/>
        <w:ind w:firstLineChars="202" w:firstLine="424"/>
        <w:rPr>
          <w:rFonts w:ascii="Meiryo UI" w:eastAsia="Meiryo UI" w:hAnsi="Meiryo UI"/>
          <w:sz w:val="21"/>
          <w:szCs w:val="21"/>
        </w:rPr>
      </w:pPr>
      <w:r>
        <w:rPr>
          <w:rFonts w:ascii="Meiryo UI" w:eastAsia="Meiryo UI" w:hAnsi="Meiryo UI" w:hint="eastAsia"/>
          <w:sz w:val="21"/>
          <w:szCs w:val="21"/>
        </w:rPr>
        <w:t>特定非営利活動法人　臨床研究支援機構（N</w:t>
      </w:r>
      <w:r>
        <w:rPr>
          <w:rFonts w:ascii="Meiryo UI" w:eastAsia="Meiryo UI" w:hAnsi="Meiryo UI"/>
          <w:sz w:val="21"/>
          <w:szCs w:val="21"/>
        </w:rPr>
        <w:t>PO OSCR</w:t>
      </w:r>
      <w:r>
        <w:rPr>
          <w:rFonts w:ascii="Meiryo UI" w:eastAsia="Meiryo UI" w:hAnsi="Meiryo UI" w:hint="eastAsia"/>
          <w:sz w:val="21"/>
          <w:szCs w:val="21"/>
        </w:rPr>
        <w:t>）データ管理部</w:t>
      </w:r>
    </w:p>
    <w:p w14:paraId="468EBD2A" w14:textId="77777777"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〒460-0001　名古屋市中区三の丸 4-1-1</w:t>
      </w:r>
      <w:r>
        <w:rPr>
          <w:rFonts w:ascii="Meiryo UI" w:eastAsia="Meiryo UI" w:hAnsi="Meiryo UI"/>
          <w:sz w:val="21"/>
          <w:szCs w:val="21"/>
        </w:rPr>
        <w:t xml:space="preserve"> </w:t>
      </w:r>
    </w:p>
    <w:p w14:paraId="6F194CC7" w14:textId="706A5A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国立病院機構名古屋医療センター臨床研究センター　内</w:t>
      </w:r>
    </w:p>
    <w:p w14:paraId="4094968E" w14:textId="6AA7B5F4" w:rsidR="00A075CD" w:rsidRDefault="00A075CD" w:rsidP="00A075CD">
      <w:pPr>
        <w:ind w:firstLineChars="202" w:firstLine="424"/>
        <w:rPr>
          <w:rFonts w:ascii="Meiryo UI" w:eastAsia="Meiryo UI" w:hAnsi="Meiryo UI"/>
          <w:sz w:val="21"/>
          <w:szCs w:val="21"/>
        </w:rPr>
      </w:pPr>
      <w:r>
        <w:rPr>
          <w:rFonts w:ascii="Meiryo UI" w:eastAsia="Meiryo UI" w:hAnsi="Meiryo UI" w:hint="eastAsia"/>
          <w:sz w:val="21"/>
          <w:szCs w:val="21"/>
        </w:rPr>
        <w:t>国立成育医療研究センター　疾患登録管理室</w:t>
      </w:r>
    </w:p>
    <w:p w14:paraId="3EFC4974" w14:textId="20C091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〒157-8535　東京都世田谷区大蔵 2-10-1</w:t>
      </w:r>
    </w:p>
    <w:p w14:paraId="35F7AE30" w14:textId="103CA4FC" w:rsidR="001E6532" w:rsidRPr="007747CE"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国立研究開発法人　国立成育医療研究センター臨床研究センター　データ管理部　内</w:t>
      </w:r>
    </w:p>
    <w:p w14:paraId="6A9AB706" w14:textId="5F076249" w:rsidR="004613F6" w:rsidRDefault="004613F6" w:rsidP="002A0707">
      <w:pPr>
        <w:rPr>
          <w:rFonts w:ascii="HG丸ｺﾞｼｯｸM-PRO" w:hAnsi="ＭＳ 明朝"/>
          <w:sz w:val="21"/>
          <w:szCs w:val="21"/>
        </w:rPr>
      </w:pPr>
    </w:p>
    <w:p w14:paraId="39526110" w14:textId="62287C7F" w:rsidR="00A075CD" w:rsidRDefault="00A075CD" w:rsidP="002A0707">
      <w:pPr>
        <w:rPr>
          <w:rFonts w:ascii="HG丸ｺﾞｼｯｸM-PRO" w:hAnsi="ＭＳ 明朝"/>
          <w:sz w:val="21"/>
          <w:szCs w:val="21"/>
        </w:rPr>
      </w:pPr>
    </w:p>
    <w:p w14:paraId="463CF1CC" w14:textId="1A0B4000" w:rsidR="00A075CD" w:rsidRDefault="00A075CD" w:rsidP="002A0707">
      <w:pPr>
        <w:rPr>
          <w:rFonts w:ascii="HG丸ｺﾞｼｯｸM-PRO" w:hAnsi="ＭＳ 明朝"/>
          <w:sz w:val="21"/>
          <w:szCs w:val="21"/>
        </w:rPr>
      </w:pPr>
    </w:p>
    <w:p w14:paraId="3CA3071C" w14:textId="46F5D9BF" w:rsidR="00A075CD" w:rsidRDefault="00A075CD" w:rsidP="002A0707">
      <w:pPr>
        <w:rPr>
          <w:rFonts w:ascii="HG丸ｺﾞｼｯｸM-PRO" w:hAnsi="ＭＳ 明朝"/>
          <w:sz w:val="21"/>
          <w:szCs w:val="21"/>
        </w:rPr>
      </w:pPr>
    </w:p>
    <w:p w14:paraId="60AF4CA7" w14:textId="00B965CC" w:rsidR="00A075CD" w:rsidRDefault="00A075CD" w:rsidP="002A0707">
      <w:pPr>
        <w:rPr>
          <w:rFonts w:ascii="HG丸ｺﾞｼｯｸM-PRO" w:hAnsi="ＭＳ 明朝"/>
          <w:sz w:val="21"/>
          <w:szCs w:val="21"/>
        </w:rPr>
      </w:pPr>
    </w:p>
    <w:p w14:paraId="63830113" w14:textId="398DF725" w:rsidR="00A075CD" w:rsidRDefault="00A075CD" w:rsidP="002A0707">
      <w:pPr>
        <w:rPr>
          <w:rFonts w:ascii="HG丸ｺﾞｼｯｸM-PRO" w:hAnsi="ＭＳ 明朝"/>
          <w:sz w:val="21"/>
          <w:szCs w:val="21"/>
        </w:rPr>
      </w:pPr>
    </w:p>
    <w:p w14:paraId="164F1259" w14:textId="07417AE5" w:rsidR="00A075CD" w:rsidRDefault="00A075CD" w:rsidP="002A0707">
      <w:pPr>
        <w:rPr>
          <w:rFonts w:ascii="HG丸ｺﾞｼｯｸM-PRO" w:hAnsi="ＭＳ 明朝"/>
          <w:sz w:val="21"/>
          <w:szCs w:val="21"/>
        </w:rPr>
      </w:pPr>
    </w:p>
    <w:p w14:paraId="76144727" w14:textId="738E1F60" w:rsidR="00A075CD" w:rsidRDefault="00A075CD" w:rsidP="002A0707">
      <w:pPr>
        <w:rPr>
          <w:rFonts w:ascii="HG丸ｺﾞｼｯｸM-PRO" w:hAnsi="ＭＳ 明朝"/>
          <w:sz w:val="21"/>
          <w:szCs w:val="21"/>
        </w:rPr>
      </w:pPr>
    </w:p>
    <w:p w14:paraId="2E568A35" w14:textId="7AD0A1CC" w:rsidR="00A075CD" w:rsidRDefault="00A075CD" w:rsidP="002A0707">
      <w:pPr>
        <w:rPr>
          <w:rFonts w:ascii="HG丸ｺﾞｼｯｸM-PRO" w:hAnsi="ＭＳ 明朝"/>
          <w:sz w:val="21"/>
          <w:szCs w:val="21"/>
        </w:rPr>
      </w:pPr>
    </w:p>
    <w:p w14:paraId="30DBFDEE" w14:textId="7C8131D2" w:rsidR="00A075CD" w:rsidRDefault="00A075CD" w:rsidP="002A0707">
      <w:pPr>
        <w:rPr>
          <w:rFonts w:ascii="HG丸ｺﾞｼｯｸM-PRO" w:hAnsi="ＭＳ 明朝"/>
          <w:sz w:val="21"/>
          <w:szCs w:val="21"/>
        </w:rPr>
      </w:pPr>
    </w:p>
    <w:p w14:paraId="03614426" w14:textId="14C18AC4" w:rsidR="00A075CD" w:rsidRDefault="00A075CD" w:rsidP="002A0707">
      <w:pPr>
        <w:rPr>
          <w:rFonts w:ascii="HG丸ｺﾞｼｯｸM-PRO" w:hAnsi="ＭＳ 明朝"/>
          <w:sz w:val="21"/>
          <w:szCs w:val="21"/>
        </w:rPr>
      </w:pPr>
    </w:p>
    <w:p w14:paraId="5FF5502D" w14:textId="57ED7924" w:rsidR="00A075CD" w:rsidRDefault="00A075CD" w:rsidP="002A0707">
      <w:pPr>
        <w:rPr>
          <w:rFonts w:ascii="HG丸ｺﾞｼｯｸM-PRO" w:hAnsi="ＭＳ 明朝"/>
          <w:sz w:val="21"/>
          <w:szCs w:val="21"/>
        </w:rPr>
      </w:pPr>
    </w:p>
    <w:p w14:paraId="4C4D51E3" w14:textId="54AC53A1" w:rsidR="00A075CD" w:rsidRDefault="00A075CD" w:rsidP="002A0707">
      <w:pPr>
        <w:rPr>
          <w:rFonts w:ascii="HG丸ｺﾞｼｯｸM-PRO" w:hAnsi="ＭＳ 明朝"/>
          <w:sz w:val="21"/>
          <w:szCs w:val="21"/>
        </w:rPr>
      </w:pPr>
    </w:p>
    <w:p w14:paraId="721124FF" w14:textId="79A58757" w:rsidR="00A075CD" w:rsidRDefault="00A075CD" w:rsidP="002A0707">
      <w:pPr>
        <w:rPr>
          <w:rFonts w:ascii="HG丸ｺﾞｼｯｸM-PRO" w:hAnsi="ＭＳ 明朝"/>
          <w:sz w:val="21"/>
          <w:szCs w:val="21"/>
        </w:rPr>
      </w:pPr>
    </w:p>
    <w:p w14:paraId="5E461794" w14:textId="57AB4D32" w:rsidR="00A075CD" w:rsidRDefault="00A075CD" w:rsidP="002A0707">
      <w:pPr>
        <w:rPr>
          <w:rFonts w:ascii="HG丸ｺﾞｼｯｸM-PRO" w:hAnsi="ＭＳ 明朝"/>
          <w:sz w:val="21"/>
          <w:szCs w:val="21"/>
        </w:rPr>
      </w:pPr>
    </w:p>
    <w:p w14:paraId="61BD64DB" w14:textId="243C8EB1" w:rsidR="00A075CD" w:rsidRDefault="00A075CD" w:rsidP="002A0707">
      <w:pPr>
        <w:rPr>
          <w:rFonts w:ascii="HG丸ｺﾞｼｯｸM-PRO" w:hAnsi="ＭＳ 明朝"/>
          <w:sz w:val="21"/>
          <w:szCs w:val="21"/>
        </w:rPr>
      </w:pPr>
    </w:p>
    <w:p w14:paraId="423AEAFA" w14:textId="5CD4BEA2" w:rsidR="00A075CD" w:rsidRDefault="00A075CD" w:rsidP="002A0707">
      <w:pPr>
        <w:rPr>
          <w:rFonts w:ascii="HG丸ｺﾞｼｯｸM-PRO" w:hAnsi="ＭＳ 明朝"/>
          <w:sz w:val="21"/>
          <w:szCs w:val="21"/>
        </w:rPr>
      </w:pPr>
    </w:p>
    <w:p w14:paraId="68A22CAF" w14:textId="061D4683" w:rsidR="00A075CD" w:rsidRDefault="00A075CD" w:rsidP="002A0707">
      <w:pPr>
        <w:rPr>
          <w:rFonts w:ascii="HG丸ｺﾞｼｯｸM-PRO" w:hAnsi="ＭＳ 明朝"/>
          <w:sz w:val="21"/>
          <w:szCs w:val="21"/>
        </w:rPr>
      </w:pPr>
    </w:p>
    <w:p w14:paraId="2C26C923" w14:textId="7B0811AB" w:rsidR="00A075CD" w:rsidRDefault="00A075CD" w:rsidP="002A0707">
      <w:pPr>
        <w:rPr>
          <w:rFonts w:ascii="HG丸ｺﾞｼｯｸM-PRO" w:hAnsi="ＭＳ 明朝"/>
          <w:sz w:val="21"/>
          <w:szCs w:val="21"/>
        </w:rPr>
      </w:pPr>
    </w:p>
    <w:p w14:paraId="7F9ABFE8" w14:textId="12C00454" w:rsidR="00A075CD" w:rsidRDefault="00A075CD" w:rsidP="002A0707">
      <w:pPr>
        <w:rPr>
          <w:rFonts w:ascii="HG丸ｺﾞｼｯｸM-PRO" w:hAnsi="ＭＳ 明朝"/>
          <w:sz w:val="21"/>
          <w:szCs w:val="21"/>
        </w:rPr>
      </w:pPr>
    </w:p>
    <w:p w14:paraId="6B72BA78" w14:textId="51E725C5" w:rsidR="00A075CD" w:rsidRDefault="00A075CD" w:rsidP="002A0707">
      <w:pPr>
        <w:rPr>
          <w:rFonts w:ascii="HG丸ｺﾞｼｯｸM-PRO" w:hAnsi="ＭＳ 明朝"/>
          <w:sz w:val="21"/>
          <w:szCs w:val="21"/>
        </w:rPr>
      </w:pPr>
    </w:p>
    <w:p w14:paraId="2BA0DC19" w14:textId="10634D88" w:rsidR="00A075CD" w:rsidRDefault="00A075CD" w:rsidP="002A0707">
      <w:pPr>
        <w:rPr>
          <w:rFonts w:ascii="HG丸ｺﾞｼｯｸM-PRO" w:hAnsi="ＭＳ 明朝"/>
          <w:sz w:val="21"/>
          <w:szCs w:val="21"/>
        </w:rPr>
      </w:pPr>
    </w:p>
    <w:p w14:paraId="4CA20F9B" w14:textId="4E296591" w:rsidR="00A075CD" w:rsidRDefault="00A075CD" w:rsidP="002A0707">
      <w:pPr>
        <w:rPr>
          <w:rFonts w:ascii="HG丸ｺﾞｼｯｸM-PRO" w:hAnsi="ＭＳ 明朝"/>
          <w:sz w:val="21"/>
          <w:szCs w:val="21"/>
        </w:rPr>
      </w:pPr>
    </w:p>
    <w:p w14:paraId="252A48E3" w14:textId="03245E3B" w:rsidR="00A075CD" w:rsidRDefault="00A075CD" w:rsidP="002A0707">
      <w:pPr>
        <w:rPr>
          <w:rFonts w:ascii="HG丸ｺﾞｼｯｸM-PRO" w:hAnsi="ＭＳ 明朝"/>
          <w:sz w:val="21"/>
          <w:szCs w:val="21"/>
        </w:rPr>
      </w:pPr>
    </w:p>
    <w:p w14:paraId="253FB901" w14:textId="1D10B3BB" w:rsidR="00A075CD" w:rsidRDefault="00A075CD" w:rsidP="002A0707">
      <w:pPr>
        <w:rPr>
          <w:rFonts w:ascii="HG丸ｺﾞｼｯｸM-PRO" w:hAnsi="ＭＳ 明朝"/>
          <w:sz w:val="21"/>
          <w:szCs w:val="21"/>
        </w:rPr>
      </w:pPr>
    </w:p>
    <w:p w14:paraId="24CBCB33" w14:textId="177B2FF0" w:rsidR="00A075CD" w:rsidRDefault="00A075CD" w:rsidP="002A0707">
      <w:pPr>
        <w:rPr>
          <w:rFonts w:ascii="HG丸ｺﾞｼｯｸM-PRO" w:hAnsi="ＭＳ 明朝"/>
          <w:sz w:val="21"/>
          <w:szCs w:val="21"/>
        </w:rPr>
      </w:pPr>
    </w:p>
    <w:p w14:paraId="6BEACF92" w14:textId="67EBE099" w:rsidR="00A075CD" w:rsidRDefault="00A075CD" w:rsidP="002A0707">
      <w:pPr>
        <w:rPr>
          <w:rFonts w:ascii="HG丸ｺﾞｼｯｸM-PRO" w:hAnsi="ＭＳ 明朝"/>
          <w:sz w:val="21"/>
          <w:szCs w:val="21"/>
        </w:rPr>
      </w:pPr>
    </w:p>
    <w:p w14:paraId="26CCBD3E" w14:textId="33EEBD66" w:rsidR="007E1EC2" w:rsidRPr="00B762EF" w:rsidRDefault="0026226C" w:rsidP="007E1EC2">
      <w:pPr>
        <w:jc w:val="center"/>
        <w:rPr>
          <w:rFonts w:ascii="Meiryo UI" w:eastAsia="Meiryo UI" w:hAnsi="Meiryo UI" w:cs="Arial"/>
          <w:b/>
          <w:spacing w:val="13"/>
          <w:szCs w:val="24"/>
          <w:u w:val="single"/>
        </w:rPr>
      </w:pPr>
      <w:r w:rsidRPr="00B762EF">
        <w:rPr>
          <w:rFonts w:ascii="Meiryo UI" w:eastAsia="Meiryo UI" w:hAnsi="Meiryo UI" w:cs="Arial"/>
          <w:b/>
          <w:noProof/>
          <w:spacing w:val="13"/>
          <w:szCs w:val="24"/>
        </w:rPr>
        <w:lastRenderedPageBreak/>
        <mc:AlternateContent>
          <mc:Choice Requires="wps">
            <w:drawing>
              <wp:anchor distT="0" distB="0" distL="114300" distR="114300" simplePos="0" relativeHeight="251665408" behindDoc="0" locked="0" layoutInCell="1" allowOverlap="1" wp14:anchorId="683180B5" wp14:editId="7470211C">
                <wp:simplePos x="0" y="0"/>
                <wp:positionH relativeFrom="column">
                  <wp:posOffset>-4624705</wp:posOffset>
                </wp:positionH>
                <wp:positionV relativeFrom="paragraph">
                  <wp:posOffset>5587365</wp:posOffset>
                </wp:positionV>
                <wp:extent cx="387985" cy="299085"/>
                <wp:effectExtent l="0" t="0" r="0" b="5715"/>
                <wp:wrapNone/>
                <wp:docPr id="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99085"/>
                        </a:xfrm>
                        <a:prstGeom prst="rect">
                          <a:avLst/>
                        </a:prstGeom>
                        <a:noFill/>
                        <a:ln>
                          <a:noFill/>
                        </a:ln>
                      </wps:spPr>
                      <wps:txbx>
                        <w:txbxContent>
                          <w:p w14:paraId="5007541B" w14:textId="77777777" w:rsidR="00FE6169" w:rsidRDefault="00FE6169">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3180B5" id="Text Box 258" o:spid="_x0000_s1027" type="#_x0000_t202" style="position:absolute;left:0;text-align:left;margin-left:-364.15pt;margin-top:439.95pt;width:30.55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" filled="f" stroked="f">
                <v:textbox style="mso-fit-shape-to-text:t">
                  <w:txbxContent>
                    <w:p w14:paraId="5007541B" w14:textId="77777777" w:rsidR="00FE6169" w:rsidRDefault="00FE6169">
                      <w:r>
                        <w:rPr>
                          <w:rFonts w:hint="eastAsia"/>
                        </w:rPr>
                        <w:t>・</w:t>
                      </w:r>
                    </w:p>
                  </w:txbxContent>
                </v:textbox>
              </v:shape>
            </w:pict>
          </mc:Fallback>
        </mc:AlternateContent>
      </w:r>
      <w:r w:rsidR="00B762EF" w:rsidRPr="00B762EF">
        <w:rPr>
          <w:rFonts w:ascii="Meiryo UI" w:eastAsia="Meiryo UI" w:hAnsi="Meiryo UI" w:cs="Arial"/>
          <w:b/>
          <w:noProof/>
          <w:spacing w:val="13"/>
          <w:szCs w:val="24"/>
        </w:rPr>
        <w:t>20歳未満に発症する血液疾患と小児がんに関する疫学研究</w:t>
      </w:r>
      <w:r w:rsidR="00B762EF" w:rsidRPr="00B762EF">
        <w:rPr>
          <w:rFonts w:ascii="Meiryo UI" w:eastAsia="Meiryo UI" w:hAnsi="Meiryo UI" w:cs="Arial" w:hint="eastAsia"/>
          <w:b/>
          <w:noProof/>
          <w:spacing w:val="13"/>
          <w:szCs w:val="24"/>
        </w:rPr>
        <w:t>参加</w:t>
      </w:r>
      <w:r w:rsidR="007E1EC2" w:rsidRPr="00B762EF">
        <w:rPr>
          <w:rFonts w:ascii="Meiryo UI" w:eastAsia="Meiryo UI" w:hAnsi="Meiryo UI" w:cs="Arial" w:hint="eastAsia"/>
          <w:b/>
          <w:spacing w:val="13"/>
          <w:szCs w:val="24"/>
        </w:rPr>
        <w:t>に関する同意書</w:t>
      </w:r>
    </w:p>
    <w:p w14:paraId="1784B23E" w14:textId="77777777" w:rsidR="007E1EC2" w:rsidRPr="00B762EF" w:rsidRDefault="007E1EC2" w:rsidP="007E1EC2">
      <w:pPr>
        <w:rPr>
          <w:rFonts w:ascii="Meiryo UI" w:eastAsia="Meiryo UI" w:hAnsi="Meiryo UI" w:cs="Arial"/>
          <w:spacing w:val="13"/>
          <w:sz w:val="21"/>
          <w:szCs w:val="21"/>
          <w:u w:val="double"/>
        </w:rPr>
      </w:pPr>
    </w:p>
    <w:p w14:paraId="58B6A946" w14:textId="77777777" w:rsidR="007E1EC2" w:rsidRPr="00B762EF" w:rsidRDefault="007E1EC2" w:rsidP="007E1EC2">
      <w:pPr>
        <w:rPr>
          <w:rFonts w:ascii="Meiryo UI" w:eastAsia="Meiryo UI" w:hAnsi="Meiryo UI" w:cs="Arial"/>
          <w:spacing w:val="13"/>
          <w:sz w:val="20"/>
        </w:rPr>
      </w:pPr>
      <w:r w:rsidRPr="00B762EF">
        <w:rPr>
          <w:rFonts w:ascii="Meiryo UI" w:eastAsia="Meiryo UI" w:hAnsi="Meiryo UI" w:cs="Arial" w:hint="eastAsia"/>
          <w:spacing w:val="13"/>
          <w:sz w:val="21"/>
          <w:szCs w:val="21"/>
          <w:u w:val="single"/>
          <w:vertAlign w:val="superscript"/>
        </w:rPr>
        <w:t>医療機関長</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0"/>
        </w:rPr>
        <w:t>殿</w:t>
      </w:r>
    </w:p>
    <w:p w14:paraId="7288B778" w14:textId="77777777" w:rsidR="007E1EC2" w:rsidRPr="00B762EF" w:rsidRDefault="007E1EC2" w:rsidP="00B762EF">
      <w:pPr>
        <w:spacing w:line="0" w:lineRule="atLeast"/>
        <w:rPr>
          <w:rFonts w:ascii="Meiryo UI" w:eastAsia="Meiryo UI" w:hAnsi="Meiryo UI" w:cs="Arial"/>
          <w:spacing w:val="13"/>
          <w:sz w:val="21"/>
          <w:szCs w:val="21"/>
        </w:rPr>
      </w:pPr>
    </w:p>
    <w:p w14:paraId="32A7E4A2" w14:textId="77777777" w:rsidR="006D5129" w:rsidRDefault="007E1EC2" w:rsidP="006D5129">
      <w:pPr>
        <w:spacing w:line="0" w:lineRule="atLeast"/>
        <w:jc w:val="left"/>
        <w:rPr>
          <w:rFonts w:ascii="Meiryo UI" w:eastAsia="Meiryo UI" w:hAnsi="Meiryo UI" w:cs="Arial"/>
          <w:spacing w:val="13"/>
          <w:sz w:val="21"/>
          <w:szCs w:val="21"/>
        </w:rPr>
      </w:pPr>
      <w:r w:rsidRPr="00B762EF">
        <w:rPr>
          <w:rFonts w:ascii="Meiryo UI" w:eastAsia="Meiryo UI" w:hAnsi="Meiryo UI" w:cs="Arial" w:hint="eastAsia"/>
          <w:spacing w:val="13"/>
          <w:sz w:val="21"/>
          <w:szCs w:val="21"/>
        </w:rPr>
        <w:t>私は</w:t>
      </w:r>
      <w:r w:rsidR="006D5129">
        <w:rPr>
          <w:rFonts w:ascii="Meiryo UI" w:eastAsia="Meiryo UI" w:hAnsi="Meiryo UI" w:cs="Arial" w:hint="eastAsia"/>
          <w:spacing w:val="13"/>
          <w:sz w:val="21"/>
          <w:szCs w:val="21"/>
        </w:rPr>
        <w:t>「</w:t>
      </w:r>
      <w:r w:rsidR="00B762EF" w:rsidRPr="00B762EF">
        <w:rPr>
          <w:rFonts w:ascii="Meiryo UI" w:eastAsia="Meiryo UI" w:hAnsi="Meiryo UI" w:cs="Arial"/>
          <w:spacing w:val="13"/>
          <w:sz w:val="21"/>
          <w:szCs w:val="21"/>
        </w:rPr>
        <w:t>20歳未満に発症する血液疾患と小児がんに関する疫学研究</w:t>
      </w:r>
      <w:r w:rsidR="006D5129">
        <w:rPr>
          <w:rFonts w:ascii="Meiryo UI" w:eastAsia="Meiryo UI" w:hAnsi="Meiryo UI" w:cs="Arial" w:hint="eastAsia"/>
          <w:spacing w:val="13"/>
          <w:sz w:val="21"/>
          <w:szCs w:val="21"/>
        </w:rPr>
        <w:t>」</w:t>
      </w:r>
      <w:r w:rsidRPr="00B762EF">
        <w:rPr>
          <w:rFonts w:ascii="Meiryo UI" w:eastAsia="Meiryo UI" w:hAnsi="Meiryo UI" w:cs="Arial" w:hint="eastAsia"/>
          <w:spacing w:val="13"/>
          <w:sz w:val="21"/>
          <w:szCs w:val="21"/>
        </w:rPr>
        <w:t>について、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医師より説明文書を用いて以下の項目について説明を受け、不明な点に関して質問し、医師の回答を得て、十分理解することができました</w:t>
      </w:r>
      <w:r w:rsidR="006D5129">
        <w:rPr>
          <w:rFonts w:ascii="Meiryo UI" w:eastAsia="Meiryo UI" w:hAnsi="Meiryo UI" w:cs="Arial" w:hint="eastAsia"/>
          <w:spacing w:val="13"/>
          <w:sz w:val="21"/>
          <w:szCs w:val="21"/>
        </w:rPr>
        <w:t>。</w:t>
      </w:r>
    </w:p>
    <w:p w14:paraId="01F37D05" w14:textId="1A603208" w:rsidR="007E1EC2" w:rsidRPr="006D5129" w:rsidRDefault="006D5129" w:rsidP="006D5129">
      <w:pPr>
        <w:spacing w:line="0" w:lineRule="atLeast"/>
        <w:jc w:val="left"/>
        <w:rPr>
          <w:rFonts w:ascii="Meiryo UI" w:eastAsia="Meiryo UI" w:hAnsi="Meiryo UI" w:cs="Arial"/>
          <w:spacing w:val="13"/>
          <w:sz w:val="21"/>
          <w:szCs w:val="21"/>
        </w:rPr>
      </w:pPr>
      <w:r>
        <w:rPr>
          <w:rFonts w:ascii="Meiryo UI" w:eastAsia="Meiryo UI" w:hAnsi="Meiryo UI" w:cs="Arial" w:hint="eastAsia"/>
          <w:spacing w:val="13"/>
          <w:sz w:val="21"/>
          <w:szCs w:val="21"/>
        </w:rPr>
        <w:t>そのうえで</w:t>
      </w:r>
      <w:r w:rsidRPr="006D5129">
        <w:rPr>
          <w:rFonts w:ascii="Meiryo UI" w:eastAsia="Meiryo UI" w:hAnsi="Meiryo UI" w:cs="Arial" w:hint="eastAsia"/>
          <w:spacing w:val="13"/>
          <w:sz w:val="21"/>
          <w:szCs w:val="21"/>
        </w:rPr>
        <w:t>以下の</w:t>
      </w:r>
      <w:r>
        <w:rPr>
          <mc:AlternateContent>
            <mc:Choice Requires="w16se">
              <w:rFonts w:ascii="Meiryo UI" w:eastAsia="Meiryo UI" w:hAnsi="Meiryo UI" w:cs="Arial" w:hint="eastAsia"/>
            </mc:Choice>
            <mc:Fallback>
              <w:rFonts w:ascii="Segoe UI Emoji" w:eastAsia="Segoe UI Emoji" w:hAnsi="Segoe UI Emoji" w:cs="Segoe UI Emoji"/>
            </mc:Fallback>
          </mc:AlternateContent>
          <w:spacing w:val="13"/>
          <w:sz w:val="21"/>
          <w:szCs w:val="21"/>
        </w:rPr>
        <mc:AlternateContent>
          <mc:Choice Requires="w16se">
            <w16se:symEx w16se:font="Segoe UI Emoji" w16se:char="25A1"/>
          </mc:Choice>
          <mc:Fallback>
            <w:t>□</w:t>
          </mc:Fallback>
        </mc:AlternateContent>
      </w:r>
      <w:r>
        <w:rPr>
          <w:rFonts w:ascii="Meiryo UI" w:eastAsia="Meiryo UI" w:hAnsi="Meiryo UI" w:cs="Arial" w:hint="eastAsia"/>
          <w:spacing w:val="13"/>
          <w:sz w:val="21"/>
          <w:szCs w:val="21"/>
        </w:rPr>
        <w:t>にチェックした項目</w:t>
      </w:r>
      <w:r w:rsidRPr="006D5129">
        <w:rPr>
          <w:rFonts w:ascii="Meiryo UI" w:eastAsia="Meiryo UI" w:hAnsi="Meiryo UI" w:cs="Arial" w:hint="eastAsia"/>
          <w:spacing w:val="13"/>
          <w:sz w:val="21"/>
          <w:szCs w:val="21"/>
        </w:rPr>
        <w:t>について同意し</w:t>
      </w:r>
      <w:r>
        <w:rPr>
          <w:rFonts w:ascii="Meiryo UI" w:eastAsia="Meiryo UI" w:hAnsi="Meiryo UI" w:cs="Arial" w:hint="eastAsia"/>
          <w:spacing w:val="13"/>
          <w:sz w:val="21"/>
          <w:szCs w:val="21"/>
        </w:rPr>
        <w:t>、本研究に参加し</w:t>
      </w:r>
      <w:r w:rsidRPr="006D5129">
        <w:rPr>
          <w:rFonts w:ascii="Meiryo UI" w:eastAsia="Meiryo UI" w:hAnsi="Meiryo UI" w:cs="Arial" w:hint="eastAsia"/>
          <w:spacing w:val="13"/>
          <w:sz w:val="21"/>
          <w:szCs w:val="21"/>
        </w:rPr>
        <w:t>ます</w:t>
      </w:r>
      <w:r>
        <w:rPr>
          <w:rFonts w:ascii="Meiryo UI" w:eastAsia="Meiryo UI" w:hAnsi="Meiryo UI" w:cs="Arial" w:hint="eastAsia"/>
          <w:spacing w:val="13"/>
          <w:sz w:val="21"/>
          <w:szCs w:val="21"/>
        </w:rPr>
        <w:t>。</w:t>
      </w:r>
    </w:p>
    <w:p w14:paraId="750FD732" w14:textId="17DA9DE4" w:rsidR="007E1EC2" w:rsidRPr="00B762EF" w:rsidRDefault="007E1EC2" w:rsidP="00990D6E">
      <w:pPr>
        <w:spacing w:before="240"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w:t>
      </w:r>
      <w:r w:rsidR="003E65FD" w:rsidRPr="003E65FD">
        <w:rPr>
          <w:rFonts w:ascii="Meiryo UI" w:eastAsia="Meiryo UI" w:hAnsi="Meiryo UI" w:cs="Arial"/>
          <w:spacing w:val="13"/>
          <w:sz w:val="22"/>
          <w:szCs w:val="22"/>
        </w:rPr>
        <w:t>20歳未満に発症する血液疾患と小児がんに関する疫学研究」</w:t>
      </w:r>
      <w:r w:rsidRPr="00B762EF">
        <w:rPr>
          <w:rFonts w:ascii="Meiryo UI" w:eastAsia="Meiryo UI" w:hAnsi="Meiryo UI" w:cs="Arial" w:hint="eastAsia"/>
          <w:spacing w:val="13"/>
          <w:sz w:val="22"/>
          <w:szCs w:val="22"/>
        </w:rPr>
        <w:t>について</w:t>
      </w:r>
    </w:p>
    <w:p w14:paraId="3C982B85" w14:textId="449AAFDB"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登録される小児がん、血液疾患</w:t>
      </w:r>
      <w:r w:rsidR="003E65FD">
        <w:rPr>
          <w:rFonts w:ascii="Meiryo UI" w:eastAsia="Meiryo UI" w:hAnsi="Meiryo UI" w:cs="Arial" w:hint="eastAsia"/>
          <w:spacing w:val="13"/>
          <w:sz w:val="22"/>
          <w:szCs w:val="22"/>
        </w:rPr>
        <w:t>について</w:t>
      </w:r>
    </w:p>
    <w:p w14:paraId="34CA661C" w14:textId="6A2947E2" w:rsidR="003E6C4B" w:rsidRPr="00B762EF" w:rsidRDefault="003E6C4B"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登録の方法と情報の保管</w:t>
      </w:r>
      <w:r w:rsidR="003E65FD">
        <w:rPr>
          <w:rFonts w:ascii="Meiryo UI" w:eastAsia="Meiryo UI" w:hAnsi="Meiryo UI" w:cs="Arial" w:hint="eastAsia"/>
          <w:spacing w:val="13"/>
          <w:sz w:val="22"/>
          <w:szCs w:val="22"/>
        </w:rPr>
        <w:t>について</w:t>
      </w:r>
    </w:p>
    <w:p w14:paraId="53BBFD03" w14:textId="3790300D" w:rsidR="0002676C" w:rsidRPr="00B762EF" w:rsidRDefault="003E6C4B" w:rsidP="002F6137">
      <w:pPr>
        <w:spacing w:line="0" w:lineRule="atLeast"/>
        <w:ind w:left="426" w:hangingChars="173" w:hanging="426"/>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登録の内容</w:t>
      </w:r>
      <w:r w:rsidR="006740CE">
        <w:rPr>
          <w:rFonts w:ascii="Meiryo UI" w:eastAsia="Meiryo UI" w:hAnsi="Meiryo UI" w:cs="Arial" w:hint="eastAsia"/>
          <w:spacing w:val="13"/>
          <w:sz w:val="22"/>
          <w:szCs w:val="22"/>
        </w:rPr>
        <w:t>について</w:t>
      </w:r>
      <w:r w:rsidR="0002676C" w:rsidRPr="00B762EF">
        <w:rPr>
          <w:rFonts w:ascii="Meiryo UI" w:eastAsia="Meiryo UI" w:hAnsi="Meiryo UI" w:cs="Arial" w:hint="eastAsia"/>
          <w:spacing w:val="13"/>
          <w:sz w:val="22"/>
          <w:szCs w:val="22"/>
        </w:rPr>
        <w:t xml:space="preserve">　　</w:t>
      </w:r>
    </w:p>
    <w:p w14:paraId="6DE648CF" w14:textId="67321E2C" w:rsidR="00B37B60" w:rsidRPr="00B762EF" w:rsidRDefault="00B37B60"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個人情報が</w:t>
      </w:r>
      <w:r w:rsidR="006740CE" w:rsidRPr="006740CE">
        <w:rPr>
          <w:rFonts w:ascii="Meiryo UI" w:eastAsia="Meiryo UI" w:hAnsi="Meiryo UI" w:cs="Arial" w:hint="eastAsia"/>
          <w:spacing w:val="13"/>
          <w:sz w:val="22"/>
          <w:szCs w:val="22"/>
        </w:rPr>
        <w:t>保護</w:t>
      </w:r>
      <w:r w:rsidR="006740CE">
        <w:rPr>
          <w:rFonts w:ascii="Meiryo UI" w:eastAsia="Meiryo UI" w:hAnsi="Meiryo UI" w:cs="Arial" w:hint="eastAsia"/>
          <w:spacing w:val="13"/>
          <w:sz w:val="22"/>
          <w:szCs w:val="22"/>
        </w:rPr>
        <w:t>されること</w:t>
      </w:r>
    </w:p>
    <w:p w14:paraId="6099ECC5" w14:textId="476B6DB7" w:rsidR="007E1EC2"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登録情報の分析と結果の公表</w:t>
      </w:r>
      <w:r w:rsidR="006740CE">
        <w:rPr>
          <w:rFonts w:ascii="Meiryo UI" w:eastAsia="Meiryo UI" w:hAnsi="Meiryo UI" w:cs="Arial" w:hint="eastAsia"/>
          <w:spacing w:val="13"/>
          <w:sz w:val="22"/>
          <w:szCs w:val="22"/>
        </w:rPr>
        <w:t>について</w:t>
      </w:r>
    </w:p>
    <w:p w14:paraId="7F5CEFF3" w14:textId="6E75C44A" w:rsidR="006740CE" w:rsidRPr="00B762EF" w:rsidRDefault="006740CE"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Pr="006740CE">
        <w:rPr>
          <w:rFonts w:ascii="Meiryo UI" w:eastAsia="Meiryo UI" w:hAnsi="Meiryo UI" w:cs="Arial" w:hint="eastAsia"/>
          <w:spacing w:val="13"/>
          <w:sz w:val="22"/>
          <w:szCs w:val="22"/>
        </w:rPr>
        <w:t>登録情報を用いた二次的研究利用</w:t>
      </w:r>
      <w:r>
        <w:rPr>
          <w:rFonts w:ascii="Meiryo UI" w:eastAsia="Meiryo UI" w:hAnsi="Meiryo UI" w:cs="Arial" w:hint="eastAsia"/>
          <w:spacing w:val="13"/>
          <w:sz w:val="22"/>
          <w:szCs w:val="22"/>
        </w:rPr>
        <w:t>について</w:t>
      </w:r>
    </w:p>
    <w:p w14:paraId="0C1D272C" w14:textId="06D8F0D8"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予想される利益と不利益</w:t>
      </w:r>
    </w:p>
    <w:p w14:paraId="71B1CA5D" w14:textId="67D7F440" w:rsidR="00532B16" w:rsidRPr="00B762EF" w:rsidRDefault="007E1EC2" w:rsidP="007E1EC2">
      <w:pPr>
        <w:spacing w:line="0" w:lineRule="atLeast"/>
        <w:ind w:left="443" w:hangingChars="180" w:hanging="443"/>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研究協力や</w:t>
      </w:r>
      <w:r w:rsidR="006740CE" w:rsidRPr="006740CE">
        <w:rPr>
          <w:rFonts w:ascii="Meiryo UI" w:eastAsia="Meiryo UI" w:hAnsi="Meiryo UI" w:cs="Arial" w:hint="eastAsia"/>
          <w:spacing w:val="13"/>
          <w:sz w:val="22"/>
          <w:szCs w:val="22"/>
        </w:rPr>
        <w:t>同意撤回</w:t>
      </w:r>
      <w:r w:rsidR="006740CE">
        <w:rPr>
          <w:rFonts w:ascii="Meiryo UI" w:eastAsia="Meiryo UI" w:hAnsi="Meiryo UI" w:cs="Arial" w:hint="eastAsia"/>
          <w:spacing w:val="13"/>
          <w:sz w:val="22"/>
          <w:szCs w:val="22"/>
        </w:rPr>
        <w:t>の</w:t>
      </w:r>
      <w:r w:rsidR="006740CE" w:rsidRPr="006740CE">
        <w:rPr>
          <w:rFonts w:ascii="Meiryo UI" w:eastAsia="Meiryo UI" w:hAnsi="Meiryo UI" w:cs="Arial" w:hint="eastAsia"/>
          <w:spacing w:val="13"/>
          <w:sz w:val="22"/>
          <w:szCs w:val="22"/>
        </w:rPr>
        <w:t>自由</w:t>
      </w:r>
    </w:p>
    <w:p w14:paraId="07F7778C" w14:textId="53CCACE0"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本研究の資金源および利益相反</w:t>
      </w:r>
      <w:r w:rsidR="006740CE">
        <w:rPr>
          <w:rFonts w:ascii="Meiryo UI" w:eastAsia="Meiryo UI" w:hAnsi="Meiryo UI" w:cs="Arial" w:hint="eastAsia"/>
          <w:spacing w:val="13"/>
          <w:sz w:val="22"/>
          <w:szCs w:val="22"/>
        </w:rPr>
        <w:t>について</w:t>
      </w:r>
    </w:p>
    <w:p w14:paraId="3CBFA17E" w14:textId="77777777" w:rsidR="0027626F" w:rsidRDefault="0027626F" w:rsidP="007E1EC2">
      <w:pPr>
        <w:spacing w:before="100"/>
        <w:rPr>
          <w:rFonts w:ascii="Meiryo UI" w:eastAsia="Meiryo UI" w:hAnsi="Meiryo UI" w:cs="Arial"/>
          <w:spacing w:val="13"/>
          <w:sz w:val="21"/>
          <w:szCs w:val="21"/>
        </w:rPr>
      </w:pPr>
    </w:p>
    <w:p w14:paraId="19EEC1F9" w14:textId="2B1AC335"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西暦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年</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月</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日</w:t>
      </w:r>
    </w:p>
    <w:p w14:paraId="77941B4F" w14:textId="77777777" w:rsidR="007E1EC2" w:rsidRPr="00B762EF" w:rsidRDefault="007E1EC2" w:rsidP="00A32F02">
      <w:pPr>
        <w:spacing w:before="360"/>
        <w:ind w:rightChars="-296" w:right="-710"/>
        <w:rPr>
          <w:rFonts w:ascii="Meiryo UI" w:eastAsia="Meiryo UI" w:hAnsi="Meiryo UI" w:cs="Arial"/>
          <w:spacing w:val="13"/>
          <w:sz w:val="21"/>
          <w:szCs w:val="21"/>
        </w:rPr>
      </w:pPr>
      <w:r w:rsidRPr="00B762EF">
        <w:rPr>
          <w:rFonts w:ascii="Meiryo UI" w:eastAsia="Meiryo UI" w:hAnsi="Meiryo UI" w:cs="Arial" w:hint="eastAsia"/>
          <w:spacing w:val="13"/>
          <w:sz w:val="21"/>
          <w:szCs w:val="21"/>
        </w:rPr>
        <w:t>患者さ</w:t>
      </w:r>
      <w:r w:rsidR="00D82B0B" w:rsidRPr="00B762EF">
        <w:rPr>
          <w:rFonts w:ascii="Meiryo UI" w:eastAsia="Meiryo UI" w:hAnsi="Meiryo UI" w:cs="Arial" w:hint="eastAsia"/>
          <w:spacing w:val="13"/>
          <w:sz w:val="21"/>
          <w:szCs w:val="21"/>
        </w:rPr>
        <w:t>ん</w:t>
      </w:r>
      <w:r w:rsidRPr="00B762EF">
        <w:rPr>
          <w:rFonts w:ascii="Meiryo UI" w:eastAsia="Meiryo UI" w:hAnsi="Meiryo UI" w:cs="Arial" w:hint="eastAsia"/>
          <w:spacing w:val="13"/>
          <w:sz w:val="21"/>
          <w:szCs w:val="21"/>
        </w:rPr>
        <w:t xml:space="preserve">のお名前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2564A3" w:rsidRPr="00B762EF">
        <w:rPr>
          <w:rFonts w:ascii="Meiryo UI" w:eastAsia="Meiryo UI" w:hAnsi="Meiryo UI" w:cs="Arial" w:hint="eastAsia"/>
          <w:spacing w:val="13"/>
          <w:sz w:val="21"/>
          <w:szCs w:val="21"/>
        </w:rPr>
        <w:t xml:space="preserve">　□自筆</w:t>
      </w:r>
      <w:r w:rsidR="005F6814"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rPr>
        <w:t>□代筆</w:t>
      </w:r>
      <w:r w:rsidR="005F6814" w:rsidRPr="00B762EF">
        <w:rPr>
          <w:rFonts w:ascii="Meiryo UI" w:eastAsia="Meiryo UI" w:hAnsi="Meiryo UI" w:cs="Arial" w:hint="eastAsia"/>
          <w:spacing w:val="13"/>
          <w:sz w:val="21"/>
          <w:szCs w:val="21"/>
        </w:rPr>
        <w:t xml:space="preserve">　 年齢：</w:t>
      </w:r>
      <w:r w:rsidR="005F6814"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rPr>
        <w:t xml:space="preserve"> 歳</w:t>
      </w:r>
    </w:p>
    <w:p w14:paraId="07E8AC33" w14:textId="5385A638" w:rsidR="007E1EC2" w:rsidRPr="00B762EF" w:rsidRDefault="007E1EC2"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代諾者のご署名（続柄）</w:t>
      </w:r>
      <w:r w:rsidR="0072769C"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0422D5CE" w14:textId="27741D5A" w:rsidR="00EA2033" w:rsidRPr="00B762EF" w:rsidRDefault="00EA2033"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 xml:space="preserve">代諾者のご署名（続柄）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540AAC09" w14:textId="34E59F6F"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 xml:space="preserve">説明者の署名（職名）　 </w:t>
      </w:r>
      <w:r w:rsidR="005F6814" w:rsidRPr="00B762EF">
        <w:rPr>
          <w:rFonts w:ascii="Meiryo UI" w:eastAsia="Meiryo UI" w:hAnsi="Meiryo UI" w:cs="Arial" w:hint="eastAsia"/>
          <w:spacing w:val="13"/>
          <w:sz w:val="21"/>
          <w:szCs w:val="21"/>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w:t>
      </w:r>
    </w:p>
    <w:sectPr w:rsidR="007E1EC2" w:rsidRPr="00B762EF" w:rsidSect="00CA7D2D">
      <w:footerReference w:type="even" r:id="rId9"/>
      <w:footerReference w:type="default" r:id="rId10"/>
      <w:type w:val="continuous"/>
      <w:pgSz w:w="11906" w:h="16838" w:code="9"/>
      <w:pgMar w:top="1701" w:right="1418" w:bottom="1701" w:left="1418" w:header="851" w:footer="397" w:gutter="0"/>
      <w:pgNumType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3A84" w14:textId="77777777" w:rsidR="007015DE" w:rsidRDefault="007015DE" w:rsidP="007E1EC2">
      <w:r>
        <w:separator/>
      </w:r>
    </w:p>
  </w:endnote>
  <w:endnote w:type="continuationSeparator" w:id="0">
    <w:p w14:paraId="23F09450" w14:textId="77777777" w:rsidR="007015DE" w:rsidRDefault="007015DE" w:rsidP="007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299E" w14:textId="77777777" w:rsidR="00FE6169" w:rsidRDefault="00FE6169" w:rsidP="00D30C2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E445588" w14:textId="77777777" w:rsidR="00FE6169" w:rsidRDefault="00FE616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057938"/>
      <w:docPartObj>
        <w:docPartGallery w:val="Page Numbers (Bottom of Page)"/>
        <w:docPartUnique/>
      </w:docPartObj>
    </w:sdtPr>
    <w:sdtEndPr/>
    <w:sdtContent>
      <w:p w14:paraId="049503BD" w14:textId="5B6F520E" w:rsidR="00FE6169" w:rsidRDefault="00FE6169">
        <w:pPr>
          <w:pStyle w:val="aa"/>
          <w:jc w:val="center"/>
        </w:pPr>
        <w:r>
          <w:fldChar w:fldCharType="begin"/>
        </w:r>
        <w:r>
          <w:instrText>PAGE   \* MERGEFORMAT</w:instrText>
        </w:r>
        <w:r>
          <w:fldChar w:fldCharType="separate"/>
        </w:r>
        <w:r w:rsidR="00F04589" w:rsidRPr="00F04589">
          <w:rPr>
            <w:noProof/>
            <w:lang w:val="ja-JP"/>
          </w:rPr>
          <w:t>4</w:t>
        </w:r>
        <w:r>
          <w:fldChar w:fldCharType="end"/>
        </w:r>
      </w:p>
    </w:sdtContent>
  </w:sdt>
  <w:p w14:paraId="4D071381" w14:textId="77777777" w:rsidR="00FE6169" w:rsidRPr="007E7189" w:rsidRDefault="00FE6169" w:rsidP="007E71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5C84" w14:textId="77777777" w:rsidR="007015DE" w:rsidRDefault="007015DE" w:rsidP="007E1EC2">
      <w:r>
        <w:separator/>
      </w:r>
    </w:p>
  </w:footnote>
  <w:footnote w:type="continuationSeparator" w:id="0">
    <w:p w14:paraId="36E15DFE" w14:textId="77777777" w:rsidR="007015DE" w:rsidRDefault="007015DE" w:rsidP="007E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C5"/>
    <w:multiLevelType w:val="hybridMultilevel"/>
    <w:tmpl w:val="AA945AF0"/>
    <w:lvl w:ilvl="0" w:tplc="C6E4CAEE">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5312740"/>
    <w:multiLevelType w:val="hybridMultilevel"/>
    <w:tmpl w:val="1CDC91C2"/>
    <w:lvl w:ilvl="0" w:tplc="E022341A">
      <w:start w:val="3"/>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C2587"/>
    <w:multiLevelType w:val="hybridMultilevel"/>
    <w:tmpl w:val="3F02899C"/>
    <w:lvl w:ilvl="0" w:tplc="4F9A404E">
      <w:start w:val="2"/>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487D2D18"/>
    <w:multiLevelType w:val="hybridMultilevel"/>
    <w:tmpl w:val="812ACD86"/>
    <w:lvl w:ilvl="0" w:tplc="6C22F32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88A24DE"/>
    <w:multiLevelType w:val="hybridMultilevel"/>
    <w:tmpl w:val="3AF2AFA2"/>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5" w15:restartNumberingAfterBreak="0">
    <w:nsid w:val="4AD74EC5"/>
    <w:multiLevelType w:val="hybridMultilevel"/>
    <w:tmpl w:val="A920A294"/>
    <w:lvl w:ilvl="0" w:tplc="B4ACB24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02B4CC7"/>
    <w:multiLevelType w:val="hybridMultilevel"/>
    <w:tmpl w:val="B298264A"/>
    <w:lvl w:ilvl="0" w:tplc="4FC8287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59D74471"/>
    <w:multiLevelType w:val="hybridMultilevel"/>
    <w:tmpl w:val="ECC84836"/>
    <w:lvl w:ilvl="0" w:tplc="75B4FDA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C323571"/>
    <w:multiLevelType w:val="hybridMultilevel"/>
    <w:tmpl w:val="C8B2CD9E"/>
    <w:lvl w:ilvl="0" w:tplc="A48E81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8B53AC8"/>
    <w:multiLevelType w:val="multilevel"/>
    <w:tmpl w:val="047AF738"/>
    <w:lvl w:ilvl="0">
      <w:start w:val="1"/>
      <w:numFmt w:val="decimal"/>
      <w:lvlText w:val="%1."/>
      <w:lvlJc w:val="left"/>
      <w:pPr>
        <w:ind w:left="460" w:hanging="460"/>
      </w:pPr>
      <w:rPr>
        <w:rFonts w:hint="eastAsia"/>
      </w:rPr>
    </w:lvl>
    <w:lvl w:ilvl="1">
      <w:start w:val="1"/>
      <w:numFmt w:val="decimal"/>
      <w:isLgl/>
      <w:lvlText w:val="%1.%2"/>
      <w:lvlJc w:val="left"/>
      <w:pPr>
        <w:ind w:left="620" w:hanging="620"/>
      </w:pPr>
      <w:rPr>
        <w:rFonts w:hint="default"/>
      </w:rPr>
    </w:lvl>
    <w:lvl w:ilvl="2">
      <w:start w:val="1"/>
      <w:numFmt w:val="decimal"/>
      <w:isLgl/>
      <w:lvlText w:val="%1.%2.%3"/>
      <w:lvlJc w:val="left"/>
      <w:pPr>
        <w:ind w:left="620" w:hanging="620"/>
      </w:pPr>
      <w:rPr>
        <w:rFonts w:hint="default"/>
      </w:rPr>
    </w:lvl>
    <w:lvl w:ilvl="3">
      <w:start w:val="1"/>
      <w:numFmt w:val="decimal"/>
      <w:isLgl/>
      <w:lvlText w:val="%1.%2.%3.%4"/>
      <w:lvlJc w:val="left"/>
      <w:pPr>
        <w:ind w:left="620" w:hanging="620"/>
      </w:pPr>
      <w:rPr>
        <w:rFonts w:hint="default"/>
      </w:rPr>
    </w:lvl>
    <w:lvl w:ilvl="4">
      <w:start w:val="1"/>
      <w:numFmt w:val="decimal"/>
      <w:isLgl/>
      <w:lvlText w:val="%1.%2.%3.%4.%5"/>
      <w:lvlJc w:val="left"/>
      <w:pPr>
        <w:ind w:left="620" w:hanging="620"/>
      </w:pPr>
      <w:rPr>
        <w:rFonts w:hint="default"/>
      </w:rPr>
    </w:lvl>
    <w:lvl w:ilvl="5">
      <w:start w:val="1"/>
      <w:numFmt w:val="decimal"/>
      <w:isLgl/>
      <w:lvlText w:val="%1.%2.%3.%4.%5.%6"/>
      <w:lvlJc w:val="left"/>
      <w:pPr>
        <w:ind w:left="620" w:hanging="620"/>
      </w:pPr>
      <w:rPr>
        <w:rFonts w:hint="default"/>
      </w:rPr>
    </w:lvl>
    <w:lvl w:ilvl="6">
      <w:start w:val="1"/>
      <w:numFmt w:val="decimal"/>
      <w:isLgl/>
      <w:lvlText w:val="%1.%2.%3.%4.%5.%6.%7"/>
      <w:lvlJc w:val="left"/>
      <w:pPr>
        <w:ind w:left="620" w:hanging="620"/>
      </w:pPr>
      <w:rPr>
        <w:rFonts w:hint="default"/>
      </w:rPr>
    </w:lvl>
    <w:lvl w:ilvl="7">
      <w:start w:val="1"/>
      <w:numFmt w:val="decimal"/>
      <w:isLgl/>
      <w:lvlText w:val="%1.%2.%3.%4.%5.%6.%7.%8"/>
      <w:lvlJc w:val="left"/>
      <w:pPr>
        <w:ind w:left="620" w:hanging="620"/>
      </w:pPr>
      <w:rPr>
        <w:rFonts w:hint="default"/>
      </w:rPr>
    </w:lvl>
    <w:lvl w:ilvl="8">
      <w:start w:val="1"/>
      <w:numFmt w:val="decimal"/>
      <w:isLgl/>
      <w:lvlText w:val="%1.%2.%3.%4.%5.%6.%7.%8.%9"/>
      <w:lvlJc w:val="left"/>
      <w:pPr>
        <w:ind w:left="620" w:hanging="620"/>
      </w:pPr>
      <w:rPr>
        <w:rFonts w:hint="default"/>
      </w:rPr>
    </w:lvl>
  </w:abstractNum>
  <w:abstractNum w:abstractNumId="10" w15:restartNumberingAfterBreak="0">
    <w:nsid w:val="6D406F1C"/>
    <w:multiLevelType w:val="hybridMultilevel"/>
    <w:tmpl w:val="45484AC6"/>
    <w:lvl w:ilvl="0" w:tplc="D7E2B65A">
      <w:start w:val="3"/>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4"/>
  </w:num>
  <w:num w:numId="4">
    <w:abstractNumId w:val="5"/>
  </w:num>
  <w:num w:numId="5">
    <w:abstractNumId w:val="7"/>
  </w:num>
  <w:num w:numId="6">
    <w:abstractNumId w:val="8"/>
  </w:num>
  <w:num w:numId="7">
    <w:abstractNumId w:val="0"/>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93"/>
    <w:rsid w:val="00003A95"/>
    <w:rsid w:val="000043AF"/>
    <w:rsid w:val="000047C1"/>
    <w:rsid w:val="00004AAB"/>
    <w:rsid w:val="0000796C"/>
    <w:rsid w:val="00010ECD"/>
    <w:rsid w:val="000121D1"/>
    <w:rsid w:val="00015486"/>
    <w:rsid w:val="00017B42"/>
    <w:rsid w:val="00020432"/>
    <w:rsid w:val="00021606"/>
    <w:rsid w:val="0002188F"/>
    <w:rsid w:val="00023ACB"/>
    <w:rsid w:val="0002676C"/>
    <w:rsid w:val="0003559D"/>
    <w:rsid w:val="00044855"/>
    <w:rsid w:val="00045D20"/>
    <w:rsid w:val="00045ECF"/>
    <w:rsid w:val="000468E8"/>
    <w:rsid w:val="0005536B"/>
    <w:rsid w:val="00055A39"/>
    <w:rsid w:val="00057FE0"/>
    <w:rsid w:val="000702CE"/>
    <w:rsid w:val="000726AD"/>
    <w:rsid w:val="00074555"/>
    <w:rsid w:val="00074C09"/>
    <w:rsid w:val="00084030"/>
    <w:rsid w:val="00084E1F"/>
    <w:rsid w:val="00085667"/>
    <w:rsid w:val="00090C00"/>
    <w:rsid w:val="00091670"/>
    <w:rsid w:val="00091F62"/>
    <w:rsid w:val="000942E5"/>
    <w:rsid w:val="000A1844"/>
    <w:rsid w:val="000A3A7F"/>
    <w:rsid w:val="000A516B"/>
    <w:rsid w:val="000A6A99"/>
    <w:rsid w:val="000B29CD"/>
    <w:rsid w:val="000B2E1C"/>
    <w:rsid w:val="000B36C7"/>
    <w:rsid w:val="000C0458"/>
    <w:rsid w:val="000D1DD9"/>
    <w:rsid w:val="000D2268"/>
    <w:rsid w:val="000D39F8"/>
    <w:rsid w:val="000D4E33"/>
    <w:rsid w:val="000D5ED7"/>
    <w:rsid w:val="000D7342"/>
    <w:rsid w:val="000E15F0"/>
    <w:rsid w:val="000E7B48"/>
    <w:rsid w:val="000F6352"/>
    <w:rsid w:val="000F7E1B"/>
    <w:rsid w:val="00100232"/>
    <w:rsid w:val="00105A4C"/>
    <w:rsid w:val="001067BC"/>
    <w:rsid w:val="001100FC"/>
    <w:rsid w:val="00110E6F"/>
    <w:rsid w:val="0011132F"/>
    <w:rsid w:val="0011452F"/>
    <w:rsid w:val="0011514B"/>
    <w:rsid w:val="00117F0A"/>
    <w:rsid w:val="0012006A"/>
    <w:rsid w:val="00121A63"/>
    <w:rsid w:val="0012591F"/>
    <w:rsid w:val="001259F2"/>
    <w:rsid w:val="00130612"/>
    <w:rsid w:val="00133958"/>
    <w:rsid w:val="001402DF"/>
    <w:rsid w:val="00147C4F"/>
    <w:rsid w:val="00151487"/>
    <w:rsid w:val="001516B7"/>
    <w:rsid w:val="001521AB"/>
    <w:rsid w:val="00152230"/>
    <w:rsid w:val="00152D3F"/>
    <w:rsid w:val="0015412E"/>
    <w:rsid w:val="00155372"/>
    <w:rsid w:val="001638CD"/>
    <w:rsid w:val="00163AD0"/>
    <w:rsid w:val="0016495C"/>
    <w:rsid w:val="0016595E"/>
    <w:rsid w:val="00167991"/>
    <w:rsid w:val="00173198"/>
    <w:rsid w:val="001732AF"/>
    <w:rsid w:val="00180280"/>
    <w:rsid w:val="001816D8"/>
    <w:rsid w:val="00181A60"/>
    <w:rsid w:val="00183E45"/>
    <w:rsid w:val="00184E07"/>
    <w:rsid w:val="00185C13"/>
    <w:rsid w:val="00192282"/>
    <w:rsid w:val="001933D5"/>
    <w:rsid w:val="001942D5"/>
    <w:rsid w:val="001A25D3"/>
    <w:rsid w:val="001A5706"/>
    <w:rsid w:val="001B0D42"/>
    <w:rsid w:val="001B6180"/>
    <w:rsid w:val="001C7251"/>
    <w:rsid w:val="001E1F81"/>
    <w:rsid w:val="001E4280"/>
    <w:rsid w:val="001E4FAA"/>
    <w:rsid w:val="001E6532"/>
    <w:rsid w:val="001F0D3A"/>
    <w:rsid w:val="001F24F5"/>
    <w:rsid w:val="001F2BFC"/>
    <w:rsid w:val="002027D0"/>
    <w:rsid w:val="00203575"/>
    <w:rsid w:val="00203620"/>
    <w:rsid w:val="00205CD0"/>
    <w:rsid w:val="002123D4"/>
    <w:rsid w:val="0022170B"/>
    <w:rsid w:val="002261BE"/>
    <w:rsid w:val="002263A8"/>
    <w:rsid w:val="00233C11"/>
    <w:rsid w:val="00234D1D"/>
    <w:rsid w:val="002410D5"/>
    <w:rsid w:val="00245FE1"/>
    <w:rsid w:val="002556A6"/>
    <w:rsid w:val="002564A3"/>
    <w:rsid w:val="0026041C"/>
    <w:rsid w:val="002613DB"/>
    <w:rsid w:val="0026226C"/>
    <w:rsid w:val="0027083D"/>
    <w:rsid w:val="002716B5"/>
    <w:rsid w:val="002741C2"/>
    <w:rsid w:val="00274A2D"/>
    <w:rsid w:val="00274BA1"/>
    <w:rsid w:val="00274EBB"/>
    <w:rsid w:val="0027626F"/>
    <w:rsid w:val="002800A3"/>
    <w:rsid w:val="002871A3"/>
    <w:rsid w:val="002957D0"/>
    <w:rsid w:val="002A0707"/>
    <w:rsid w:val="002A0B35"/>
    <w:rsid w:val="002A1C31"/>
    <w:rsid w:val="002B1254"/>
    <w:rsid w:val="002B29CC"/>
    <w:rsid w:val="002B4E41"/>
    <w:rsid w:val="002B62E1"/>
    <w:rsid w:val="002C139A"/>
    <w:rsid w:val="002C1438"/>
    <w:rsid w:val="002C199C"/>
    <w:rsid w:val="002C1EEF"/>
    <w:rsid w:val="002C22DA"/>
    <w:rsid w:val="002C5C15"/>
    <w:rsid w:val="002C5EC6"/>
    <w:rsid w:val="002C5FE3"/>
    <w:rsid w:val="002D0DDE"/>
    <w:rsid w:val="002D4357"/>
    <w:rsid w:val="002D6998"/>
    <w:rsid w:val="002D7FAC"/>
    <w:rsid w:val="002E5FD1"/>
    <w:rsid w:val="002F2BB4"/>
    <w:rsid w:val="002F3394"/>
    <w:rsid w:val="002F4276"/>
    <w:rsid w:val="002F6137"/>
    <w:rsid w:val="002F6E7B"/>
    <w:rsid w:val="002F6F36"/>
    <w:rsid w:val="003016C1"/>
    <w:rsid w:val="00301BA9"/>
    <w:rsid w:val="003045CD"/>
    <w:rsid w:val="00306C71"/>
    <w:rsid w:val="00313C6F"/>
    <w:rsid w:val="00317096"/>
    <w:rsid w:val="003233F5"/>
    <w:rsid w:val="0032388D"/>
    <w:rsid w:val="00324121"/>
    <w:rsid w:val="00324E03"/>
    <w:rsid w:val="00326B19"/>
    <w:rsid w:val="0033410D"/>
    <w:rsid w:val="00334AB4"/>
    <w:rsid w:val="00340614"/>
    <w:rsid w:val="00345C4F"/>
    <w:rsid w:val="0035339C"/>
    <w:rsid w:val="00354AE5"/>
    <w:rsid w:val="003576C4"/>
    <w:rsid w:val="0036001E"/>
    <w:rsid w:val="003604B3"/>
    <w:rsid w:val="0036292B"/>
    <w:rsid w:val="00363D40"/>
    <w:rsid w:val="00365874"/>
    <w:rsid w:val="00372A01"/>
    <w:rsid w:val="003824E4"/>
    <w:rsid w:val="00384C60"/>
    <w:rsid w:val="00386C91"/>
    <w:rsid w:val="0038742B"/>
    <w:rsid w:val="003A3EA4"/>
    <w:rsid w:val="003A57E3"/>
    <w:rsid w:val="003B189C"/>
    <w:rsid w:val="003B47E2"/>
    <w:rsid w:val="003C1559"/>
    <w:rsid w:val="003C1AC6"/>
    <w:rsid w:val="003C66EA"/>
    <w:rsid w:val="003E10D2"/>
    <w:rsid w:val="003E65FD"/>
    <w:rsid w:val="003E6C4B"/>
    <w:rsid w:val="003E7921"/>
    <w:rsid w:val="003E7C1B"/>
    <w:rsid w:val="003F09C2"/>
    <w:rsid w:val="003F1983"/>
    <w:rsid w:val="00407C81"/>
    <w:rsid w:val="00410B0D"/>
    <w:rsid w:val="00411892"/>
    <w:rsid w:val="00414A29"/>
    <w:rsid w:val="00417A72"/>
    <w:rsid w:val="004200C7"/>
    <w:rsid w:val="00423C21"/>
    <w:rsid w:val="00424F87"/>
    <w:rsid w:val="004320ED"/>
    <w:rsid w:val="00437722"/>
    <w:rsid w:val="00437CD3"/>
    <w:rsid w:val="00441D59"/>
    <w:rsid w:val="00442901"/>
    <w:rsid w:val="00442D41"/>
    <w:rsid w:val="00446FD6"/>
    <w:rsid w:val="0045698B"/>
    <w:rsid w:val="0046055C"/>
    <w:rsid w:val="00460BAB"/>
    <w:rsid w:val="004613F6"/>
    <w:rsid w:val="00467384"/>
    <w:rsid w:val="00470068"/>
    <w:rsid w:val="004708BF"/>
    <w:rsid w:val="0047109B"/>
    <w:rsid w:val="00475D26"/>
    <w:rsid w:val="004766D7"/>
    <w:rsid w:val="004813A9"/>
    <w:rsid w:val="00487E80"/>
    <w:rsid w:val="00491030"/>
    <w:rsid w:val="00497D5A"/>
    <w:rsid w:val="00497FF8"/>
    <w:rsid w:val="004A2021"/>
    <w:rsid w:val="004A287A"/>
    <w:rsid w:val="004A4E58"/>
    <w:rsid w:val="004A654E"/>
    <w:rsid w:val="004A6A16"/>
    <w:rsid w:val="004B42EE"/>
    <w:rsid w:val="004B6539"/>
    <w:rsid w:val="004B70FF"/>
    <w:rsid w:val="004C01B7"/>
    <w:rsid w:val="004C103C"/>
    <w:rsid w:val="004C70EE"/>
    <w:rsid w:val="004D24B4"/>
    <w:rsid w:val="004D50FB"/>
    <w:rsid w:val="004E03AE"/>
    <w:rsid w:val="004E7634"/>
    <w:rsid w:val="004F1F1C"/>
    <w:rsid w:val="004F32C2"/>
    <w:rsid w:val="004F5B76"/>
    <w:rsid w:val="004F5FCE"/>
    <w:rsid w:val="004F71AB"/>
    <w:rsid w:val="004F7541"/>
    <w:rsid w:val="005006F0"/>
    <w:rsid w:val="005020CD"/>
    <w:rsid w:val="00505C23"/>
    <w:rsid w:val="00517CC8"/>
    <w:rsid w:val="00517CD7"/>
    <w:rsid w:val="00522939"/>
    <w:rsid w:val="00522A95"/>
    <w:rsid w:val="005262B8"/>
    <w:rsid w:val="00526FFA"/>
    <w:rsid w:val="00530246"/>
    <w:rsid w:val="00530B20"/>
    <w:rsid w:val="00532B16"/>
    <w:rsid w:val="00532F9D"/>
    <w:rsid w:val="00535653"/>
    <w:rsid w:val="00537A3E"/>
    <w:rsid w:val="00541A11"/>
    <w:rsid w:val="005447CA"/>
    <w:rsid w:val="00546FEE"/>
    <w:rsid w:val="00550D5D"/>
    <w:rsid w:val="005550C9"/>
    <w:rsid w:val="0056308C"/>
    <w:rsid w:val="00564CA3"/>
    <w:rsid w:val="00570825"/>
    <w:rsid w:val="00573BFD"/>
    <w:rsid w:val="00573F66"/>
    <w:rsid w:val="0057520C"/>
    <w:rsid w:val="00575F9E"/>
    <w:rsid w:val="005807A9"/>
    <w:rsid w:val="00583A55"/>
    <w:rsid w:val="005844AF"/>
    <w:rsid w:val="00586E9C"/>
    <w:rsid w:val="0059675A"/>
    <w:rsid w:val="005A3CD5"/>
    <w:rsid w:val="005A4338"/>
    <w:rsid w:val="005A4ED2"/>
    <w:rsid w:val="005B2776"/>
    <w:rsid w:val="005B289D"/>
    <w:rsid w:val="005C5483"/>
    <w:rsid w:val="005C6357"/>
    <w:rsid w:val="005D0985"/>
    <w:rsid w:val="005D2F08"/>
    <w:rsid w:val="005D34F6"/>
    <w:rsid w:val="005E0B35"/>
    <w:rsid w:val="005E5EB6"/>
    <w:rsid w:val="005E704F"/>
    <w:rsid w:val="005F40BD"/>
    <w:rsid w:val="005F6814"/>
    <w:rsid w:val="005F6948"/>
    <w:rsid w:val="006036BE"/>
    <w:rsid w:val="00605A29"/>
    <w:rsid w:val="006065B9"/>
    <w:rsid w:val="006078A1"/>
    <w:rsid w:val="00610D4B"/>
    <w:rsid w:val="00612289"/>
    <w:rsid w:val="006134D1"/>
    <w:rsid w:val="006142BC"/>
    <w:rsid w:val="006234A8"/>
    <w:rsid w:val="00624C35"/>
    <w:rsid w:val="006257F4"/>
    <w:rsid w:val="0063124D"/>
    <w:rsid w:val="0063506D"/>
    <w:rsid w:val="0063544F"/>
    <w:rsid w:val="0065686D"/>
    <w:rsid w:val="006657B6"/>
    <w:rsid w:val="00673813"/>
    <w:rsid w:val="006740CE"/>
    <w:rsid w:val="00677009"/>
    <w:rsid w:val="0068492A"/>
    <w:rsid w:val="00685904"/>
    <w:rsid w:val="00686981"/>
    <w:rsid w:val="0068709B"/>
    <w:rsid w:val="006908C7"/>
    <w:rsid w:val="00694B09"/>
    <w:rsid w:val="006970F8"/>
    <w:rsid w:val="006A0AFF"/>
    <w:rsid w:val="006A605C"/>
    <w:rsid w:val="006A78D1"/>
    <w:rsid w:val="006B1F5C"/>
    <w:rsid w:val="006B64C7"/>
    <w:rsid w:val="006B6CBE"/>
    <w:rsid w:val="006B7D14"/>
    <w:rsid w:val="006C31A6"/>
    <w:rsid w:val="006C53B6"/>
    <w:rsid w:val="006D39A1"/>
    <w:rsid w:val="006D3DD4"/>
    <w:rsid w:val="006D4DAF"/>
    <w:rsid w:val="006D5129"/>
    <w:rsid w:val="006D5D61"/>
    <w:rsid w:val="006E5F43"/>
    <w:rsid w:val="006F2295"/>
    <w:rsid w:val="006F3866"/>
    <w:rsid w:val="006F67FE"/>
    <w:rsid w:val="006F6E29"/>
    <w:rsid w:val="00701279"/>
    <w:rsid w:val="007015C2"/>
    <w:rsid w:val="007015DE"/>
    <w:rsid w:val="00702922"/>
    <w:rsid w:val="007059B5"/>
    <w:rsid w:val="00713760"/>
    <w:rsid w:val="00716B7E"/>
    <w:rsid w:val="00721325"/>
    <w:rsid w:val="0072278D"/>
    <w:rsid w:val="007267F0"/>
    <w:rsid w:val="0072769C"/>
    <w:rsid w:val="00730B89"/>
    <w:rsid w:val="00734266"/>
    <w:rsid w:val="007351C5"/>
    <w:rsid w:val="007429EA"/>
    <w:rsid w:val="00742B84"/>
    <w:rsid w:val="00744272"/>
    <w:rsid w:val="00746CD7"/>
    <w:rsid w:val="007500C8"/>
    <w:rsid w:val="007510C6"/>
    <w:rsid w:val="007575D2"/>
    <w:rsid w:val="0076268E"/>
    <w:rsid w:val="007641AE"/>
    <w:rsid w:val="00771FA1"/>
    <w:rsid w:val="00773225"/>
    <w:rsid w:val="007747CE"/>
    <w:rsid w:val="00776CD4"/>
    <w:rsid w:val="0078663A"/>
    <w:rsid w:val="0078756A"/>
    <w:rsid w:val="00790C6E"/>
    <w:rsid w:val="0079298B"/>
    <w:rsid w:val="007933A1"/>
    <w:rsid w:val="0079467B"/>
    <w:rsid w:val="0079522D"/>
    <w:rsid w:val="007A4A56"/>
    <w:rsid w:val="007A597E"/>
    <w:rsid w:val="007A7CA1"/>
    <w:rsid w:val="007A7D76"/>
    <w:rsid w:val="007B1B81"/>
    <w:rsid w:val="007C0279"/>
    <w:rsid w:val="007C48CD"/>
    <w:rsid w:val="007C4FB4"/>
    <w:rsid w:val="007D43EF"/>
    <w:rsid w:val="007E0183"/>
    <w:rsid w:val="007E18A6"/>
    <w:rsid w:val="007E1EC2"/>
    <w:rsid w:val="007E3615"/>
    <w:rsid w:val="007E7189"/>
    <w:rsid w:val="007F7C5A"/>
    <w:rsid w:val="00801E69"/>
    <w:rsid w:val="00806BD1"/>
    <w:rsid w:val="00811543"/>
    <w:rsid w:val="008115E6"/>
    <w:rsid w:val="00811C50"/>
    <w:rsid w:val="008133C9"/>
    <w:rsid w:val="00813CD5"/>
    <w:rsid w:val="00813DA6"/>
    <w:rsid w:val="008227A8"/>
    <w:rsid w:val="00827A75"/>
    <w:rsid w:val="00830544"/>
    <w:rsid w:val="00831215"/>
    <w:rsid w:val="0083234A"/>
    <w:rsid w:val="00835EAF"/>
    <w:rsid w:val="00840D18"/>
    <w:rsid w:val="00850C68"/>
    <w:rsid w:val="00851B55"/>
    <w:rsid w:val="00855899"/>
    <w:rsid w:val="0085688B"/>
    <w:rsid w:val="00861917"/>
    <w:rsid w:val="0086203E"/>
    <w:rsid w:val="00863BFF"/>
    <w:rsid w:val="00865AD4"/>
    <w:rsid w:val="008720D7"/>
    <w:rsid w:val="00877FB8"/>
    <w:rsid w:val="008803D9"/>
    <w:rsid w:val="0088179F"/>
    <w:rsid w:val="00883F26"/>
    <w:rsid w:val="00897283"/>
    <w:rsid w:val="00897491"/>
    <w:rsid w:val="00897666"/>
    <w:rsid w:val="00897FAD"/>
    <w:rsid w:val="008A3222"/>
    <w:rsid w:val="008A3919"/>
    <w:rsid w:val="008A469E"/>
    <w:rsid w:val="008B2664"/>
    <w:rsid w:val="008B6721"/>
    <w:rsid w:val="008C1D9B"/>
    <w:rsid w:val="008C6523"/>
    <w:rsid w:val="008C7ADC"/>
    <w:rsid w:val="008C7BEA"/>
    <w:rsid w:val="008D7F8B"/>
    <w:rsid w:val="008E4678"/>
    <w:rsid w:val="008E71AF"/>
    <w:rsid w:val="008F36BA"/>
    <w:rsid w:val="00903415"/>
    <w:rsid w:val="00905ECF"/>
    <w:rsid w:val="00907409"/>
    <w:rsid w:val="00910C60"/>
    <w:rsid w:val="009127BE"/>
    <w:rsid w:val="00922270"/>
    <w:rsid w:val="009270D2"/>
    <w:rsid w:val="00930351"/>
    <w:rsid w:val="00935B6B"/>
    <w:rsid w:val="00937613"/>
    <w:rsid w:val="009522FA"/>
    <w:rsid w:val="00954B93"/>
    <w:rsid w:val="00965CFB"/>
    <w:rsid w:val="0096693C"/>
    <w:rsid w:val="00967A51"/>
    <w:rsid w:val="00970B4A"/>
    <w:rsid w:val="00975051"/>
    <w:rsid w:val="009756EC"/>
    <w:rsid w:val="00976FAD"/>
    <w:rsid w:val="00990D6E"/>
    <w:rsid w:val="00996F7E"/>
    <w:rsid w:val="009A30D7"/>
    <w:rsid w:val="009D1223"/>
    <w:rsid w:val="009D42CD"/>
    <w:rsid w:val="009E4693"/>
    <w:rsid w:val="009E5E2B"/>
    <w:rsid w:val="009F0134"/>
    <w:rsid w:val="009F6704"/>
    <w:rsid w:val="00A028AB"/>
    <w:rsid w:val="00A0712F"/>
    <w:rsid w:val="00A075CD"/>
    <w:rsid w:val="00A17E97"/>
    <w:rsid w:val="00A25990"/>
    <w:rsid w:val="00A320D7"/>
    <w:rsid w:val="00A328E1"/>
    <w:rsid w:val="00A32F02"/>
    <w:rsid w:val="00A37D5F"/>
    <w:rsid w:val="00A419A8"/>
    <w:rsid w:val="00A41C97"/>
    <w:rsid w:val="00A43A96"/>
    <w:rsid w:val="00A53CEF"/>
    <w:rsid w:val="00A5735B"/>
    <w:rsid w:val="00A62003"/>
    <w:rsid w:val="00A62F54"/>
    <w:rsid w:val="00A633CA"/>
    <w:rsid w:val="00A66BD6"/>
    <w:rsid w:val="00A72C6B"/>
    <w:rsid w:val="00A74791"/>
    <w:rsid w:val="00A75304"/>
    <w:rsid w:val="00A754C0"/>
    <w:rsid w:val="00A76D4E"/>
    <w:rsid w:val="00A77AB0"/>
    <w:rsid w:val="00A77DBE"/>
    <w:rsid w:val="00A826B7"/>
    <w:rsid w:val="00A83F15"/>
    <w:rsid w:val="00A85735"/>
    <w:rsid w:val="00A95B6E"/>
    <w:rsid w:val="00AA32C2"/>
    <w:rsid w:val="00AA3BDC"/>
    <w:rsid w:val="00AA748B"/>
    <w:rsid w:val="00AB2A28"/>
    <w:rsid w:val="00AB6668"/>
    <w:rsid w:val="00AD151F"/>
    <w:rsid w:val="00AD2871"/>
    <w:rsid w:val="00AD70CC"/>
    <w:rsid w:val="00AE09F4"/>
    <w:rsid w:val="00AE170F"/>
    <w:rsid w:val="00AE3793"/>
    <w:rsid w:val="00AE4FF6"/>
    <w:rsid w:val="00AE7419"/>
    <w:rsid w:val="00AF0F51"/>
    <w:rsid w:val="00B01B26"/>
    <w:rsid w:val="00B06065"/>
    <w:rsid w:val="00B11669"/>
    <w:rsid w:val="00B125FB"/>
    <w:rsid w:val="00B13A6D"/>
    <w:rsid w:val="00B13B2B"/>
    <w:rsid w:val="00B20A0F"/>
    <w:rsid w:val="00B21008"/>
    <w:rsid w:val="00B22943"/>
    <w:rsid w:val="00B25DD5"/>
    <w:rsid w:val="00B32416"/>
    <w:rsid w:val="00B32D57"/>
    <w:rsid w:val="00B37B60"/>
    <w:rsid w:val="00B40394"/>
    <w:rsid w:val="00B4650F"/>
    <w:rsid w:val="00B53CA2"/>
    <w:rsid w:val="00B53CF9"/>
    <w:rsid w:val="00B53EAF"/>
    <w:rsid w:val="00B6087F"/>
    <w:rsid w:val="00B65936"/>
    <w:rsid w:val="00B66DF7"/>
    <w:rsid w:val="00B67516"/>
    <w:rsid w:val="00B72353"/>
    <w:rsid w:val="00B72991"/>
    <w:rsid w:val="00B75731"/>
    <w:rsid w:val="00B762EF"/>
    <w:rsid w:val="00B80AAC"/>
    <w:rsid w:val="00B82260"/>
    <w:rsid w:val="00B862E2"/>
    <w:rsid w:val="00B86E7D"/>
    <w:rsid w:val="00B901D3"/>
    <w:rsid w:val="00B912DD"/>
    <w:rsid w:val="00B975AF"/>
    <w:rsid w:val="00BA4575"/>
    <w:rsid w:val="00BB1D3E"/>
    <w:rsid w:val="00BB2003"/>
    <w:rsid w:val="00BC2212"/>
    <w:rsid w:val="00BC54A1"/>
    <w:rsid w:val="00BC5FC9"/>
    <w:rsid w:val="00BC792E"/>
    <w:rsid w:val="00BD0198"/>
    <w:rsid w:val="00BD0B0B"/>
    <w:rsid w:val="00BD54FF"/>
    <w:rsid w:val="00BD6081"/>
    <w:rsid w:val="00BE01E6"/>
    <w:rsid w:val="00BE187D"/>
    <w:rsid w:val="00BE5077"/>
    <w:rsid w:val="00BE5BF0"/>
    <w:rsid w:val="00BF1C74"/>
    <w:rsid w:val="00BF3C12"/>
    <w:rsid w:val="00BF452E"/>
    <w:rsid w:val="00BF504C"/>
    <w:rsid w:val="00C0524E"/>
    <w:rsid w:val="00C1060F"/>
    <w:rsid w:val="00C10E1E"/>
    <w:rsid w:val="00C1378D"/>
    <w:rsid w:val="00C22629"/>
    <w:rsid w:val="00C31AF0"/>
    <w:rsid w:val="00C41C35"/>
    <w:rsid w:val="00C43214"/>
    <w:rsid w:val="00C43AFA"/>
    <w:rsid w:val="00C52E45"/>
    <w:rsid w:val="00C651B1"/>
    <w:rsid w:val="00C65715"/>
    <w:rsid w:val="00C70C7E"/>
    <w:rsid w:val="00C75229"/>
    <w:rsid w:val="00C80778"/>
    <w:rsid w:val="00C80901"/>
    <w:rsid w:val="00C80FFA"/>
    <w:rsid w:val="00C8316E"/>
    <w:rsid w:val="00C85FCF"/>
    <w:rsid w:val="00C874DA"/>
    <w:rsid w:val="00C90BF4"/>
    <w:rsid w:val="00C963AE"/>
    <w:rsid w:val="00CA078C"/>
    <w:rsid w:val="00CA22B8"/>
    <w:rsid w:val="00CA27B7"/>
    <w:rsid w:val="00CA4294"/>
    <w:rsid w:val="00CA7D2D"/>
    <w:rsid w:val="00CB66B4"/>
    <w:rsid w:val="00CB7186"/>
    <w:rsid w:val="00CB740D"/>
    <w:rsid w:val="00CD1789"/>
    <w:rsid w:val="00CD24D2"/>
    <w:rsid w:val="00CE4646"/>
    <w:rsid w:val="00CF3676"/>
    <w:rsid w:val="00CF377F"/>
    <w:rsid w:val="00CF6ABE"/>
    <w:rsid w:val="00D065C6"/>
    <w:rsid w:val="00D114F3"/>
    <w:rsid w:val="00D12C08"/>
    <w:rsid w:val="00D16864"/>
    <w:rsid w:val="00D236C3"/>
    <w:rsid w:val="00D27E30"/>
    <w:rsid w:val="00D30394"/>
    <w:rsid w:val="00D30C2D"/>
    <w:rsid w:val="00D334E1"/>
    <w:rsid w:val="00D37D74"/>
    <w:rsid w:val="00D405DF"/>
    <w:rsid w:val="00D413C5"/>
    <w:rsid w:val="00D42C17"/>
    <w:rsid w:val="00D507E0"/>
    <w:rsid w:val="00D53770"/>
    <w:rsid w:val="00D540B0"/>
    <w:rsid w:val="00D55B8D"/>
    <w:rsid w:val="00D63A6D"/>
    <w:rsid w:val="00D67B6F"/>
    <w:rsid w:val="00D7024A"/>
    <w:rsid w:val="00D71265"/>
    <w:rsid w:val="00D72EAC"/>
    <w:rsid w:val="00D73513"/>
    <w:rsid w:val="00D74029"/>
    <w:rsid w:val="00D75590"/>
    <w:rsid w:val="00D77F4F"/>
    <w:rsid w:val="00D82B0B"/>
    <w:rsid w:val="00D85E58"/>
    <w:rsid w:val="00D91718"/>
    <w:rsid w:val="00D94482"/>
    <w:rsid w:val="00D96447"/>
    <w:rsid w:val="00DA1EEB"/>
    <w:rsid w:val="00DA2FF3"/>
    <w:rsid w:val="00DA32EA"/>
    <w:rsid w:val="00DB7902"/>
    <w:rsid w:val="00DC1ADB"/>
    <w:rsid w:val="00DC1D40"/>
    <w:rsid w:val="00DD24D4"/>
    <w:rsid w:val="00DD315B"/>
    <w:rsid w:val="00DE5C6F"/>
    <w:rsid w:val="00DE6F49"/>
    <w:rsid w:val="00DE744D"/>
    <w:rsid w:val="00DF15E0"/>
    <w:rsid w:val="00E07034"/>
    <w:rsid w:val="00E11DD4"/>
    <w:rsid w:val="00E11DEE"/>
    <w:rsid w:val="00E152E7"/>
    <w:rsid w:val="00E156CE"/>
    <w:rsid w:val="00E16E71"/>
    <w:rsid w:val="00E25E72"/>
    <w:rsid w:val="00E31861"/>
    <w:rsid w:val="00E332A3"/>
    <w:rsid w:val="00E336EF"/>
    <w:rsid w:val="00E34D58"/>
    <w:rsid w:val="00E3765C"/>
    <w:rsid w:val="00E46462"/>
    <w:rsid w:val="00E5085B"/>
    <w:rsid w:val="00E50CB1"/>
    <w:rsid w:val="00E519D9"/>
    <w:rsid w:val="00E524C6"/>
    <w:rsid w:val="00E5377A"/>
    <w:rsid w:val="00E53B47"/>
    <w:rsid w:val="00E541C9"/>
    <w:rsid w:val="00E56800"/>
    <w:rsid w:val="00E57C08"/>
    <w:rsid w:val="00E57F00"/>
    <w:rsid w:val="00E67060"/>
    <w:rsid w:val="00E67EFD"/>
    <w:rsid w:val="00E75333"/>
    <w:rsid w:val="00E775B7"/>
    <w:rsid w:val="00E80134"/>
    <w:rsid w:val="00E8078B"/>
    <w:rsid w:val="00E824EE"/>
    <w:rsid w:val="00E8442A"/>
    <w:rsid w:val="00E8722A"/>
    <w:rsid w:val="00E873DA"/>
    <w:rsid w:val="00E92C5B"/>
    <w:rsid w:val="00EA03CE"/>
    <w:rsid w:val="00EA0EC1"/>
    <w:rsid w:val="00EA1638"/>
    <w:rsid w:val="00EA2033"/>
    <w:rsid w:val="00EA32D3"/>
    <w:rsid w:val="00EA4034"/>
    <w:rsid w:val="00EA548E"/>
    <w:rsid w:val="00EA5660"/>
    <w:rsid w:val="00EB2998"/>
    <w:rsid w:val="00EB71FA"/>
    <w:rsid w:val="00EB7579"/>
    <w:rsid w:val="00EC1787"/>
    <w:rsid w:val="00EC3319"/>
    <w:rsid w:val="00EC35AF"/>
    <w:rsid w:val="00EC4D97"/>
    <w:rsid w:val="00ED041B"/>
    <w:rsid w:val="00ED589E"/>
    <w:rsid w:val="00EE1E04"/>
    <w:rsid w:val="00EF077E"/>
    <w:rsid w:val="00EF0E90"/>
    <w:rsid w:val="00F00FB3"/>
    <w:rsid w:val="00F040CE"/>
    <w:rsid w:val="00F04589"/>
    <w:rsid w:val="00F0658E"/>
    <w:rsid w:val="00F07ED6"/>
    <w:rsid w:val="00F10234"/>
    <w:rsid w:val="00F1072B"/>
    <w:rsid w:val="00F12F69"/>
    <w:rsid w:val="00F13E40"/>
    <w:rsid w:val="00F15923"/>
    <w:rsid w:val="00F15F9D"/>
    <w:rsid w:val="00F1750C"/>
    <w:rsid w:val="00F23F0E"/>
    <w:rsid w:val="00F2711E"/>
    <w:rsid w:val="00F302B4"/>
    <w:rsid w:val="00F3234D"/>
    <w:rsid w:val="00F33D33"/>
    <w:rsid w:val="00F34A0C"/>
    <w:rsid w:val="00F34AFE"/>
    <w:rsid w:val="00F34CEF"/>
    <w:rsid w:val="00F432C0"/>
    <w:rsid w:val="00F45224"/>
    <w:rsid w:val="00F47710"/>
    <w:rsid w:val="00F53557"/>
    <w:rsid w:val="00F5612C"/>
    <w:rsid w:val="00F56C08"/>
    <w:rsid w:val="00F61C7A"/>
    <w:rsid w:val="00F64A67"/>
    <w:rsid w:val="00F6673C"/>
    <w:rsid w:val="00F72B6E"/>
    <w:rsid w:val="00F73C7B"/>
    <w:rsid w:val="00F747A1"/>
    <w:rsid w:val="00F7519B"/>
    <w:rsid w:val="00F7590C"/>
    <w:rsid w:val="00F820B6"/>
    <w:rsid w:val="00F87EB9"/>
    <w:rsid w:val="00F929F4"/>
    <w:rsid w:val="00F94460"/>
    <w:rsid w:val="00F94F30"/>
    <w:rsid w:val="00F95099"/>
    <w:rsid w:val="00F96792"/>
    <w:rsid w:val="00F96F8F"/>
    <w:rsid w:val="00FA74F7"/>
    <w:rsid w:val="00FA7D51"/>
    <w:rsid w:val="00FB3575"/>
    <w:rsid w:val="00FB7CAA"/>
    <w:rsid w:val="00FC0110"/>
    <w:rsid w:val="00FC02C6"/>
    <w:rsid w:val="00FC17B6"/>
    <w:rsid w:val="00FC20EC"/>
    <w:rsid w:val="00FC6D59"/>
    <w:rsid w:val="00FC7CC7"/>
    <w:rsid w:val="00FE4DE1"/>
    <w:rsid w:val="00FE6169"/>
    <w:rsid w:val="00FF1298"/>
    <w:rsid w:val="00FF164F"/>
    <w:rsid w:val="00FF33A8"/>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627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0F"/>
    <w:pPr>
      <w:widowControl w:val="0"/>
      <w:jc w:val="both"/>
    </w:pPr>
    <w:rPr>
      <w:rFonts w:ascii="Arial Unicode MS" w:eastAsia="HG丸ｺﾞｼｯｸM-PRO" w:hAnsi="Arial Unicode MS"/>
      <w:kern w:val="2"/>
      <w:sz w:val="24"/>
    </w:rPr>
  </w:style>
  <w:style w:type="paragraph" w:styleId="1">
    <w:name w:val="heading 1"/>
    <w:basedOn w:val="a"/>
    <w:next w:val="a"/>
    <w:link w:val="10"/>
    <w:qFormat/>
    <w:rsid w:val="00113C85"/>
    <w:pPr>
      <w:keepNext/>
      <w:outlineLvl w:val="0"/>
    </w:pPr>
    <w:rPr>
      <w:rFonts w:ascii="Arial" w:eastAsia="ＭＳ ゴシック" w:hAnsi="Arial"/>
      <w:szCs w:val="24"/>
    </w:rPr>
  </w:style>
  <w:style w:type="paragraph" w:styleId="2">
    <w:name w:val="heading 2"/>
    <w:basedOn w:val="a"/>
    <w:next w:val="a"/>
    <w:link w:val="20"/>
    <w:qFormat/>
    <w:rsid w:val="006F28D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793"/>
    <w:rPr>
      <w:rFonts w:ascii="Arial" w:eastAsia="ＭＳ ゴシック" w:hAnsi="Arial"/>
      <w:sz w:val="18"/>
      <w:szCs w:val="18"/>
    </w:rPr>
  </w:style>
  <w:style w:type="character" w:customStyle="1" w:styleId="a4">
    <w:name w:val="吹き出し (文字)"/>
    <w:link w:val="a3"/>
    <w:uiPriority w:val="99"/>
    <w:semiHidden/>
    <w:rsid w:val="00AE3793"/>
    <w:rPr>
      <w:rFonts w:ascii="Arial" w:eastAsia="ＭＳ ゴシック" w:hAnsi="Arial" w:cs="Times New Roman"/>
      <w:sz w:val="18"/>
      <w:szCs w:val="18"/>
    </w:rPr>
  </w:style>
  <w:style w:type="paragraph" w:customStyle="1" w:styleId="11">
    <w:name w:val="スタイル1"/>
    <w:basedOn w:val="a"/>
    <w:rsid w:val="00AE3793"/>
    <w:rPr>
      <w:rFonts w:ascii="ＡＲ丸ゴシック体Ｍ" w:eastAsia="ＡＲ丸ゴシック体Ｍ"/>
      <w:sz w:val="28"/>
    </w:rPr>
  </w:style>
  <w:style w:type="character" w:styleId="a5">
    <w:name w:val="Hyperlink"/>
    <w:rsid w:val="00AE3793"/>
    <w:rPr>
      <w:color w:val="0000FF"/>
      <w:u w:val="single"/>
    </w:rPr>
  </w:style>
  <w:style w:type="paragraph" w:styleId="HTML">
    <w:name w:val="HTML Preformatted"/>
    <w:basedOn w:val="a"/>
    <w:link w:val="HTML0"/>
    <w:uiPriority w:val="99"/>
    <w:rsid w:val="00AE3793"/>
    <w:rPr>
      <w:rFonts w:ascii="Courier New" w:hAnsi="Courier New" w:cs="Courier New"/>
      <w:sz w:val="20"/>
    </w:rPr>
  </w:style>
  <w:style w:type="character" w:customStyle="1" w:styleId="HTML0">
    <w:name w:val="HTML 書式付き (文字)"/>
    <w:link w:val="HTML"/>
    <w:uiPriority w:val="99"/>
    <w:rsid w:val="00AE3793"/>
    <w:rPr>
      <w:rFonts w:ascii="Courier New" w:eastAsia="ＭＳ 明朝" w:hAnsi="Courier New" w:cs="Courier New"/>
      <w:sz w:val="20"/>
      <w:szCs w:val="20"/>
    </w:rPr>
  </w:style>
  <w:style w:type="character" w:customStyle="1" w:styleId="10">
    <w:name w:val="見出し 1 (文字)"/>
    <w:link w:val="1"/>
    <w:rsid w:val="00113C85"/>
    <w:rPr>
      <w:rFonts w:ascii="Arial" w:eastAsia="ＭＳ ゴシック" w:hAnsi="Arial" w:cs="Times New Roman"/>
      <w:sz w:val="24"/>
      <w:szCs w:val="24"/>
    </w:rPr>
  </w:style>
  <w:style w:type="paragraph" w:styleId="a6">
    <w:name w:val="Plain Text"/>
    <w:basedOn w:val="a"/>
    <w:link w:val="a7"/>
    <w:unhideWhenUsed/>
    <w:rsid w:val="00113C85"/>
    <w:rPr>
      <w:rFonts w:ascii="ＭＳ 明朝" w:hAnsi="Courier New" w:cs="Courier New"/>
      <w:sz w:val="21"/>
      <w:szCs w:val="21"/>
    </w:rPr>
  </w:style>
  <w:style w:type="character" w:customStyle="1" w:styleId="a7">
    <w:name w:val="書式なし (文字)"/>
    <w:link w:val="a6"/>
    <w:uiPriority w:val="99"/>
    <w:semiHidden/>
    <w:rsid w:val="00113C85"/>
    <w:rPr>
      <w:rFonts w:ascii="ＭＳ 明朝" w:eastAsia="ＭＳ 明朝" w:hAnsi="Courier New" w:cs="Courier New"/>
      <w:szCs w:val="21"/>
    </w:rPr>
  </w:style>
  <w:style w:type="paragraph" w:styleId="a8">
    <w:name w:val="header"/>
    <w:basedOn w:val="a"/>
    <w:link w:val="a9"/>
    <w:unhideWhenUsed/>
    <w:rsid w:val="002A0107"/>
    <w:pPr>
      <w:tabs>
        <w:tab w:val="center" w:pos="4252"/>
        <w:tab w:val="right" w:pos="8504"/>
      </w:tabs>
      <w:snapToGrid w:val="0"/>
    </w:pPr>
  </w:style>
  <w:style w:type="character" w:customStyle="1" w:styleId="a9">
    <w:name w:val="ヘッダー (文字)"/>
    <w:link w:val="a8"/>
    <w:uiPriority w:val="99"/>
    <w:semiHidden/>
    <w:rsid w:val="002A0107"/>
    <w:rPr>
      <w:rFonts w:ascii="Times" w:eastAsia="ＭＳ 明朝" w:hAnsi="Times" w:cs="Times New Roman"/>
      <w:sz w:val="24"/>
      <w:szCs w:val="20"/>
    </w:rPr>
  </w:style>
  <w:style w:type="paragraph" w:styleId="aa">
    <w:name w:val="footer"/>
    <w:basedOn w:val="a"/>
    <w:link w:val="ab"/>
    <w:uiPriority w:val="99"/>
    <w:unhideWhenUsed/>
    <w:rsid w:val="002A0107"/>
    <w:pPr>
      <w:tabs>
        <w:tab w:val="center" w:pos="4252"/>
        <w:tab w:val="right" w:pos="8504"/>
      </w:tabs>
      <w:snapToGrid w:val="0"/>
    </w:pPr>
  </w:style>
  <w:style w:type="character" w:customStyle="1" w:styleId="ab">
    <w:name w:val="フッター (文字)"/>
    <w:link w:val="aa"/>
    <w:uiPriority w:val="99"/>
    <w:rsid w:val="002A0107"/>
    <w:rPr>
      <w:rFonts w:ascii="Times" w:eastAsia="ＭＳ 明朝" w:hAnsi="Times" w:cs="Times New Roman"/>
      <w:sz w:val="24"/>
      <w:szCs w:val="20"/>
    </w:rPr>
  </w:style>
  <w:style w:type="paragraph" w:styleId="ac">
    <w:name w:val="Document Map"/>
    <w:basedOn w:val="a"/>
    <w:link w:val="ad"/>
    <w:uiPriority w:val="99"/>
    <w:semiHidden/>
    <w:unhideWhenUsed/>
    <w:rsid w:val="006F28D3"/>
    <w:rPr>
      <w:rFonts w:ascii="MS UI Gothic" w:eastAsia="MS UI Gothic"/>
      <w:sz w:val="18"/>
      <w:szCs w:val="18"/>
    </w:rPr>
  </w:style>
  <w:style w:type="character" w:customStyle="1" w:styleId="ad">
    <w:name w:val="見出しマップ (文字)"/>
    <w:link w:val="ac"/>
    <w:uiPriority w:val="99"/>
    <w:semiHidden/>
    <w:rsid w:val="006F28D3"/>
    <w:rPr>
      <w:rFonts w:ascii="MS UI Gothic" w:eastAsia="MS UI Gothic" w:hAnsi="Arial Unicode MS" w:cs="Times New Roman"/>
      <w:sz w:val="18"/>
      <w:szCs w:val="18"/>
    </w:rPr>
  </w:style>
  <w:style w:type="character" w:customStyle="1" w:styleId="20">
    <w:name w:val="見出し 2 (文字)"/>
    <w:link w:val="2"/>
    <w:uiPriority w:val="9"/>
    <w:semiHidden/>
    <w:rsid w:val="006F28D3"/>
    <w:rPr>
      <w:rFonts w:ascii="Arial" w:eastAsia="ＭＳ ゴシック" w:hAnsi="Arial" w:cs="Times New Roman"/>
      <w:sz w:val="24"/>
      <w:szCs w:val="20"/>
    </w:rPr>
  </w:style>
  <w:style w:type="paragraph" w:styleId="21">
    <w:name w:val="Body Text Indent 2"/>
    <w:basedOn w:val="a"/>
    <w:link w:val="22"/>
    <w:uiPriority w:val="99"/>
    <w:semiHidden/>
    <w:unhideWhenUsed/>
    <w:rsid w:val="0005140D"/>
    <w:pPr>
      <w:spacing w:line="480" w:lineRule="auto"/>
      <w:ind w:leftChars="400" w:left="851"/>
    </w:pPr>
  </w:style>
  <w:style w:type="character" w:customStyle="1" w:styleId="22">
    <w:name w:val="本文インデント 2 (文字)"/>
    <w:link w:val="21"/>
    <w:uiPriority w:val="99"/>
    <w:semiHidden/>
    <w:rsid w:val="0005140D"/>
    <w:rPr>
      <w:rFonts w:ascii="Arial Unicode MS" w:eastAsia="HG丸ｺﾞｼｯｸM-PRO" w:hAnsi="Arial Unicode MS" w:cs="Times New Roman"/>
      <w:sz w:val="24"/>
      <w:szCs w:val="20"/>
    </w:rPr>
  </w:style>
  <w:style w:type="paragraph" w:styleId="ae">
    <w:name w:val="Date"/>
    <w:basedOn w:val="a"/>
    <w:next w:val="a"/>
    <w:link w:val="af"/>
    <w:unhideWhenUsed/>
    <w:rsid w:val="00F2252D"/>
  </w:style>
  <w:style w:type="character" w:customStyle="1" w:styleId="af">
    <w:name w:val="日付 (文字)"/>
    <w:link w:val="ae"/>
    <w:uiPriority w:val="99"/>
    <w:semiHidden/>
    <w:rsid w:val="00F2252D"/>
    <w:rPr>
      <w:rFonts w:ascii="Arial Unicode MS" w:eastAsia="HG丸ｺﾞｼｯｸM-PRO" w:hAnsi="Arial Unicode MS" w:cs="Times New Roman"/>
      <w:sz w:val="24"/>
      <w:szCs w:val="20"/>
    </w:rPr>
  </w:style>
  <w:style w:type="character" w:styleId="af0">
    <w:name w:val="page number"/>
    <w:basedOn w:val="a0"/>
    <w:rsid w:val="00A0436B"/>
  </w:style>
  <w:style w:type="paragraph" w:styleId="af1">
    <w:name w:val="Body Text"/>
    <w:basedOn w:val="a"/>
    <w:link w:val="af2"/>
    <w:rsid w:val="00A0436B"/>
    <w:rPr>
      <w:rFonts w:ascii="Times" w:eastAsia="ＭＳ 明朝" w:hAnsi="Times"/>
    </w:rPr>
  </w:style>
  <w:style w:type="character" w:customStyle="1" w:styleId="af2">
    <w:name w:val="本文 (文字)"/>
    <w:link w:val="af1"/>
    <w:rsid w:val="00A0436B"/>
    <w:rPr>
      <w:rFonts w:ascii="Times" w:hAnsi="Times"/>
      <w:kern w:val="2"/>
      <w:sz w:val="24"/>
    </w:rPr>
  </w:style>
  <w:style w:type="paragraph" w:customStyle="1" w:styleId="121">
    <w:name w:val="表 (青) 121"/>
    <w:hidden/>
    <w:uiPriority w:val="99"/>
    <w:semiHidden/>
    <w:rsid w:val="00FE3600"/>
    <w:rPr>
      <w:rFonts w:ascii="Arial Unicode MS" w:eastAsia="HG丸ｺﾞｼｯｸM-PRO" w:hAnsi="Arial Unicode MS"/>
      <w:kern w:val="2"/>
      <w:sz w:val="24"/>
    </w:rPr>
  </w:style>
  <w:style w:type="paragraph" w:styleId="12">
    <w:name w:val="toc 1"/>
    <w:basedOn w:val="a"/>
    <w:next w:val="a"/>
    <w:autoRedefine/>
    <w:semiHidden/>
    <w:rsid w:val="007738DB"/>
    <w:pPr>
      <w:tabs>
        <w:tab w:val="right" w:leader="dot" w:pos="9402"/>
      </w:tabs>
    </w:pPr>
    <w:rPr>
      <w:rFonts w:ascii="HG丸ｺﾞｼｯｸM-PRO" w:hAnsi="Century"/>
      <w:szCs w:val="24"/>
    </w:rPr>
  </w:style>
  <w:style w:type="paragraph" w:styleId="23">
    <w:name w:val="toc 2"/>
    <w:basedOn w:val="a"/>
    <w:next w:val="a"/>
    <w:autoRedefine/>
    <w:semiHidden/>
    <w:rsid w:val="00750704"/>
    <w:pPr>
      <w:tabs>
        <w:tab w:val="right" w:leader="dot" w:pos="9402"/>
      </w:tabs>
      <w:ind w:leftChars="100" w:left="240"/>
    </w:pPr>
    <w:rPr>
      <w:rFonts w:ascii="HG丸ｺﾞｼｯｸM-PRO" w:hAnsi="Century"/>
      <w:noProof/>
      <w:sz w:val="21"/>
      <w:szCs w:val="24"/>
    </w:rPr>
  </w:style>
  <w:style w:type="paragraph" w:customStyle="1" w:styleId="131">
    <w:name w:val="表 (青) 131"/>
    <w:basedOn w:val="a"/>
    <w:uiPriority w:val="34"/>
    <w:qFormat/>
    <w:rsid w:val="00AF5D4C"/>
    <w:pPr>
      <w:ind w:leftChars="400" w:left="960"/>
    </w:pPr>
    <w:rPr>
      <w:rFonts w:ascii="Century" w:eastAsia="ＭＳ 明朝" w:hAnsi="Century"/>
      <w:szCs w:val="24"/>
    </w:rPr>
  </w:style>
  <w:style w:type="paragraph" w:styleId="Web">
    <w:name w:val="Normal (Web)"/>
    <w:basedOn w:val="a"/>
    <w:uiPriority w:val="99"/>
    <w:semiHidden/>
    <w:unhideWhenUsed/>
    <w:rsid w:val="00314BA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3">
    <w:name w:val="annotation reference"/>
    <w:uiPriority w:val="99"/>
    <w:rsid w:val="0086203E"/>
    <w:rPr>
      <w:sz w:val="18"/>
      <w:szCs w:val="18"/>
    </w:rPr>
  </w:style>
  <w:style w:type="paragraph" w:styleId="af4">
    <w:name w:val="annotation text"/>
    <w:basedOn w:val="a"/>
    <w:link w:val="af5"/>
    <w:uiPriority w:val="99"/>
    <w:rsid w:val="0086203E"/>
    <w:pPr>
      <w:jc w:val="left"/>
    </w:pPr>
    <w:rPr>
      <w:rFonts w:ascii="Century" w:eastAsia="ＭＳ 明朝" w:hAnsi="Century"/>
      <w:sz w:val="21"/>
    </w:rPr>
  </w:style>
  <w:style w:type="character" w:customStyle="1" w:styleId="af5">
    <w:name w:val="コメント文字列 (文字)"/>
    <w:link w:val="af4"/>
    <w:uiPriority w:val="99"/>
    <w:rsid w:val="0086203E"/>
    <w:rPr>
      <w:kern w:val="2"/>
      <w:sz w:val="21"/>
    </w:rPr>
  </w:style>
  <w:style w:type="paragraph" w:styleId="af6">
    <w:name w:val="annotation subject"/>
    <w:basedOn w:val="af4"/>
    <w:next w:val="af4"/>
    <w:link w:val="af7"/>
    <w:uiPriority w:val="99"/>
    <w:semiHidden/>
    <w:unhideWhenUsed/>
    <w:rsid w:val="00423C21"/>
    <w:rPr>
      <w:rFonts w:ascii="Arial Unicode MS" w:eastAsia="HG丸ｺﾞｼｯｸM-PRO" w:hAnsi="Arial Unicode MS"/>
      <w:b/>
      <w:bCs/>
      <w:sz w:val="24"/>
    </w:rPr>
  </w:style>
  <w:style w:type="character" w:customStyle="1" w:styleId="af7">
    <w:name w:val="コメント内容 (文字)"/>
    <w:basedOn w:val="af5"/>
    <w:link w:val="af6"/>
    <w:uiPriority w:val="99"/>
    <w:semiHidden/>
    <w:rsid w:val="00423C21"/>
    <w:rPr>
      <w:rFonts w:ascii="Arial Unicode MS" w:eastAsia="HG丸ｺﾞｼｯｸM-PRO" w:hAnsi="Arial Unicode MS"/>
      <w:b/>
      <w:bCs/>
      <w:kern w:val="2"/>
      <w:sz w:val="24"/>
    </w:rPr>
  </w:style>
  <w:style w:type="paragraph" w:styleId="af8">
    <w:name w:val="Revision"/>
    <w:hidden/>
    <w:uiPriority w:val="99"/>
    <w:semiHidden/>
    <w:rsid w:val="00FC02C6"/>
    <w:rPr>
      <w:rFonts w:ascii="Arial Unicode MS" w:eastAsia="HG丸ｺﾞｼｯｸM-PRO" w:hAnsi="Arial Unicode MS"/>
      <w:kern w:val="2"/>
      <w:sz w:val="24"/>
    </w:rPr>
  </w:style>
  <w:style w:type="paragraph" w:styleId="3">
    <w:name w:val="Body Text Indent 3"/>
    <w:basedOn w:val="a"/>
    <w:link w:val="30"/>
    <w:uiPriority w:val="99"/>
    <w:semiHidden/>
    <w:unhideWhenUsed/>
    <w:rsid w:val="00FB3575"/>
    <w:pPr>
      <w:ind w:leftChars="400" w:left="851"/>
    </w:pPr>
    <w:rPr>
      <w:sz w:val="16"/>
      <w:szCs w:val="16"/>
    </w:rPr>
  </w:style>
  <w:style w:type="character" w:customStyle="1" w:styleId="30">
    <w:name w:val="本文インデント 3 (文字)"/>
    <w:basedOn w:val="a0"/>
    <w:link w:val="3"/>
    <w:uiPriority w:val="99"/>
    <w:semiHidden/>
    <w:rsid w:val="00FB3575"/>
    <w:rPr>
      <w:rFonts w:ascii="Arial Unicode MS" w:eastAsia="HG丸ｺﾞｼｯｸM-PRO" w:hAnsi="Arial Unicode M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0104">
      <w:bodyDiv w:val="1"/>
      <w:marLeft w:val="0"/>
      <w:marRight w:val="0"/>
      <w:marTop w:val="0"/>
      <w:marBottom w:val="0"/>
      <w:divBdr>
        <w:top w:val="none" w:sz="0" w:space="0" w:color="auto"/>
        <w:left w:val="none" w:sz="0" w:space="0" w:color="auto"/>
        <w:bottom w:val="none" w:sz="0" w:space="0" w:color="auto"/>
        <w:right w:val="none" w:sz="0" w:space="0" w:color="auto"/>
      </w:divBdr>
      <w:divsChild>
        <w:div w:id="469900335">
          <w:marLeft w:val="0"/>
          <w:marRight w:val="0"/>
          <w:marTop w:val="0"/>
          <w:marBottom w:val="0"/>
          <w:divBdr>
            <w:top w:val="none" w:sz="0" w:space="0" w:color="auto"/>
            <w:left w:val="none" w:sz="0" w:space="0" w:color="auto"/>
            <w:bottom w:val="none" w:sz="0" w:space="0" w:color="auto"/>
            <w:right w:val="none" w:sz="0" w:space="0" w:color="auto"/>
          </w:divBdr>
        </w:div>
        <w:div w:id="928269220">
          <w:marLeft w:val="0"/>
          <w:marRight w:val="0"/>
          <w:marTop w:val="0"/>
          <w:marBottom w:val="0"/>
          <w:divBdr>
            <w:top w:val="none" w:sz="0" w:space="0" w:color="auto"/>
            <w:left w:val="none" w:sz="0" w:space="0" w:color="auto"/>
            <w:bottom w:val="none" w:sz="0" w:space="0" w:color="auto"/>
            <w:right w:val="none" w:sz="0" w:space="0" w:color="auto"/>
          </w:divBdr>
        </w:div>
        <w:div w:id="1872843542">
          <w:marLeft w:val="0"/>
          <w:marRight w:val="0"/>
          <w:marTop w:val="0"/>
          <w:marBottom w:val="0"/>
          <w:divBdr>
            <w:top w:val="none" w:sz="0" w:space="0" w:color="auto"/>
            <w:left w:val="none" w:sz="0" w:space="0" w:color="auto"/>
            <w:bottom w:val="none" w:sz="0" w:space="0" w:color="auto"/>
            <w:right w:val="none" w:sz="0" w:space="0" w:color="auto"/>
          </w:divBdr>
        </w:div>
      </w:divsChild>
    </w:div>
    <w:div w:id="404837491">
      <w:bodyDiv w:val="1"/>
      <w:marLeft w:val="0"/>
      <w:marRight w:val="0"/>
      <w:marTop w:val="0"/>
      <w:marBottom w:val="0"/>
      <w:divBdr>
        <w:top w:val="none" w:sz="0" w:space="0" w:color="auto"/>
        <w:left w:val="none" w:sz="0" w:space="0" w:color="auto"/>
        <w:bottom w:val="none" w:sz="0" w:space="0" w:color="auto"/>
        <w:right w:val="none" w:sz="0" w:space="0" w:color="auto"/>
      </w:divBdr>
    </w:div>
    <w:div w:id="489489225">
      <w:bodyDiv w:val="1"/>
      <w:marLeft w:val="0"/>
      <w:marRight w:val="0"/>
      <w:marTop w:val="0"/>
      <w:marBottom w:val="0"/>
      <w:divBdr>
        <w:top w:val="none" w:sz="0" w:space="0" w:color="auto"/>
        <w:left w:val="none" w:sz="0" w:space="0" w:color="auto"/>
        <w:bottom w:val="none" w:sz="0" w:space="0" w:color="auto"/>
        <w:right w:val="none" w:sz="0" w:space="0" w:color="auto"/>
      </w:divBdr>
    </w:div>
    <w:div w:id="526143899">
      <w:bodyDiv w:val="1"/>
      <w:marLeft w:val="0"/>
      <w:marRight w:val="0"/>
      <w:marTop w:val="0"/>
      <w:marBottom w:val="0"/>
      <w:divBdr>
        <w:top w:val="none" w:sz="0" w:space="0" w:color="auto"/>
        <w:left w:val="none" w:sz="0" w:space="0" w:color="auto"/>
        <w:bottom w:val="none" w:sz="0" w:space="0" w:color="auto"/>
        <w:right w:val="none" w:sz="0" w:space="0" w:color="auto"/>
      </w:divBdr>
    </w:div>
    <w:div w:id="673073855">
      <w:bodyDiv w:val="1"/>
      <w:marLeft w:val="0"/>
      <w:marRight w:val="0"/>
      <w:marTop w:val="0"/>
      <w:marBottom w:val="0"/>
      <w:divBdr>
        <w:top w:val="none" w:sz="0" w:space="0" w:color="auto"/>
        <w:left w:val="none" w:sz="0" w:space="0" w:color="auto"/>
        <w:bottom w:val="none" w:sz="0" w:space="0" w:color="auto"/>
        <w:right w:val="none" w:sz="0" w:space="0" w:color="auto"/>
      </w:divBdr>
      <w:divsChild>
        <w:div w:id="1067385180">
          <w:marLeft w:val="1"/>
          <w:marRight w:val="0"/>
          <w:marTop w:val="0"/>
          <w:marBottom w:val="0"/>
          <w:divBdr>
            <w:top w:val="single" w:sz="6" w:space="0" w:color="FFFFFF"/>
            <w:left w:val="none" w:sz="0" w:space="0" w:color="auto"/>
            <w:bottom w:val="none" w:sz="0" w:space="0" w:color="auto"/>
            <w:right w:val="none" w:sz="0" w:space="0" w:color="auto"/>
          </w:divBdr>
        </w:div>
      </w:divsChild>
    </w:div>
    <w:div w:id="675037780">
      <w:bodyDiv w:val="1"/>
      <w:marLeft w:val="0"/>
      <w:marRight w:val="0"/>
      <w:marTop w:val="0"/>
      <w:marBottom w:val="0"/>
      <w:divBdr>
        <w:top w:val="none" w:sz="0" w:space="0" w:color="auto"/>
        <w:left w:val="none" w:sz="0" w:space="0" w:color="auto"/>
        <w:bottom w:val="none" w:sz="0" w:space="0" w:color="auto"/>
        <w:right w:val="none" w:sz="0" w:space="0" w:color="auto"/>
      </w:divBdr>
    </w:div>
    <w:div w:id="837773153">
      <w:bodyDiv w:val="1"/>
      <w:marLeft w:val="0"/>
      <w:marRight w:val="0"/>
      <w:marTop w:val="0"/>
      <w:marBottom w:val="0"/>
      <w:divBdr>
        <w:top w:val="none" w:sz="0" w:space="0" w:color="auto"/>
        <w:left w:val="none" w:sz="0" w:space="0" w:color="auto"/>
        <w:bottom w:val="none" w:sz="0" w:space="0" w:color="auto"/>
        <w:right w:val="none" w:sz="0" w:space="0" w:color="auto"/>
      </w:divBdr>
    </w:div>
    <w:div w:id="1008098949">
      <w:bodyDiv w:val="1"/>
      <w:marLeft w:val="0"/>
      <w:marRight w:val="0"/>
      <w:marTop w:val="0"/>
      <w:marBottom w:val="0"/>
      <w:divBdr>
        <w:top w:val="none" w:sz="0" w:space="0" w:color="auto"/>
        <w:left w:val="none" w:sz="0" w:space="0" w:color="auto"/>
        <w:bottom w:val="none" w:sz="0" w:space="0" w:color="auto"/>
        <w:right w:val="none" w:sz="0" w:space="0" w:color="auto"/>
      </w:divBdr>
      <w:divsChild>
        <w:div w:id="658460562">
          <w:marLeft w:val="0"/>
          <w:marRight w:val="0"/>
          <w:marTop w:val="0"/>
          <w:marBottom w:val="0"/>
          <w:divBdr>
            <w:top w:val="none" w:sz="0" w:space="0" w:color="auto"/>
            <w:left w:val="none" w:sz="0" w:space="0" w:color="auto"/>
            <w:bottom w:val="none" w:sz="0" w:space="0" w:color="auto"/>
            <w:right w:val="none" w:sz="0" w:space="0" w:color="auto"/>
          </w:divBdr>
        </w:div>
        <w:div w:id="671838652">
          <w:marLeft w:val="0"/>
          <w:marRight w:val="0"/>
          <w:marTop w:val="0"/>
          <w:marBottom w:val="0"/>
          <w:divBdr>
            <w:top w:val="none" w:sz="0" w:space="0" w:color="auto"/>
            <w:left w:val="none" w:sz="0" w:space="0" w:color="auto"/>
            <w:bottom w:val="none" w:sz="0" w:space="0" w:color="auto"/>
            <w:right w:val="none" w:sz="0" w:space="0" w:color="auto"/>
          </w:divBdr>
        </w:div>
        <w:div w:id="786199552">
          <w:marLeft w:val="0"/>
          <w:marRight w:val="0"/>
          <w:marTop w:val="0"/>
          <w:marBottom w:val="0"/>
          <w:divBdr>
            <w:top w:val="none" w:sz="0" w:space="0" w:color="auto"/>
            <w:left w:val="none" w:sz="0" w:space="0" w:color="auto"/>
            <w:bottom w:val="none" w:sz="0" w:space="0" w:color="auto"/>
            <w:right w:val="none" w:sz="0" w:space="0" w:color="auto"/>
          </w:divBdr>
        </w:div>
        <w:div w:id="1018193378">
          <w:marLeft w:val="0"/>
          <w:marRight w:val="0"/>
          <w:marTop w:val="0"/>
          <w:marBottom w:val="0"/>
          <w:divBdr>
            <w:top w:val="none" w:sz="0" w:space="0" w:color="auto"/>
            <w:left w:val="none" w:sz="0" w:space="0" w:color="auto"/>
            <w:bottom w:val="none" w:sz="0" w:space="0" w:color="auto"/>
            <w:right w:val="none" w:sz="0" w:space="0" w:color="auto"/>
          </w:divBdr>
        </w:div>
        <w:div w:id="1225600412">
          <w:marLeft w:val="0"/>
          <w:marRight w:val="0"/>
          <w:marTop w:val="0"/>
          <w:marBottom w:val="0"/>
          <w:divBdr>
            <w:top w:val="none" w:sz="0" w:space="0" w:color="auto"/>
            <w:left w:val="none" w:sz="0" w:space="0" w:color="auto"/>
            <w:bottom w:val="none" w:sz="0" w:space="0" w:color="auto"/>
            <w:right w:val="none" w:sz="0" w:space="0" w:color="auto"/>
          </w:divBdr>
        </w:div>
        <w:div w:id="1581282684">
          <w:marLeft w:val="0"/>
          <w:marRight w:val="0"/>
          <w:marTop w:val="0"/>
          <w:marBottom w:val="0"/>
          <w:divBdr>
            <w:top w:val="none" w:sz="0" w:space="0" w:color="auto"/>
            <w:left w:val="none" w:sz="0" w:space="0" w:color="auto"/>
            <w:bottom w:val="none" w:sz="0" w:space="0" w:color="auto"/>
            <w:right w:val="none" w:sz="0" w:space="0" w:color="auto"/>
          </w:divBdr>
        </w:div>
        <w:div w:id="1862162643">
          <w:marLeft w:val="0"/>
          <w:marRight w:val="0"/>
          <w:marTop w:val="0"/>
          <w:marBottom w:val="0"/>
          <w:divBdr>
            <w:top w:val="none" w:sz="0" w:space="0" w:color="auto"/>
            <w:left w:val="none" w:sz="0" w:space="0" w:color="auto"/>
            <w:bottom w:val="none" w:sz="0" w:space="0" w:color="auto"/>
            <w:right w:val="none" w:sz="0" w:space="0" w:color="auto"/>
          </w:divBdr>
        </w:div>
      </w:divsChild>
    </w:div>
    <w:div w:id="1023871258">
      <w:bodyDiv w:val="1"/>
      <w:marLeft w:val="0"/>
      <w:marRight w:val="0"/>
      <w:marTop w:val="0"/>
      <w:marBottom w:val="0"/>
      <w:divBdr>
        <w:top w:val="none" w:sz="0" w:space="0" w:color="auto"/>
        <w:left w:val="none" w:sz="0" w:space="0" w:color="auto"/>
        <w:bottom w:val="none" w:sz="0" w:space="0" w:color="auto"/>
        <w:right w:val="none" w:sz="0" w:space="0" w:color="auto"/>
      </w:divBdr>
    </w:div>
    <w:div w:id="1090084969">
      <w:bodyDiv w:val="1"/>
      <w:marLeft w:val="0"/>
      <w:marRight w:val="0"/>
      <w:marTop w:val="0"/>
      <w:marBottom w:val="0"/>
      <w:divBdr>
        <w:top w:val="none" w:sz="0" w:space="0" w:color="auto"/>
        <w:left w:val="none" w:sz="0" w:space="0" w:color="auto"/>
        <w:bottom w:val="none" w:sz="0" w:space="0" w:color="auto"/>
        <w:right w:val="none" w:sz="0" w:space="0" w:color="auto"/>
      </w:divBdr>
    </w:div>
    <w:div w:id="1155804520">
      <w:bodyDiv w:val="1"/>
      <w:marLeft w:val="0"/>
      <w:marRight w:val="0"/>
      <w:marTop w:val="0"/>
      <w:marBottom w:val="0"/>
      <w:divBdr>
        <w:top w:val="none" w:sz="0" w:space="0" w:color="auto"/>
        <w:left w:val="none" w:sz="0" w:space="0" w:color="auto"/>
        <w:bottom w:val="none" w:sz="0" w:space="0" w:color="auto"/>
        <w:right w:val="none" w:sz="0" w:space="0" w:color="auto"/>
      </w:divBdr>
      <w:divsChild>
        <w:div w:id="313993653">
          <w:marLeft w:val="0"/>
          <w:marRight w:val="0"/>
          <w:marTop w:val="0"/>
          <w:marBottom w:val="0"/>
          <w:divBdr>
            <w:top w:val="none" w:sz="0" w:space="0" w:color="auto"/>
            <w:left w:val="none" w:sz="0" w:space="0" w:color="auto"/>
            <w:bottom w:val="none" w:sz="0" w:space="0" w:color="auto"/>
            <w:right w:val="none" w:sz="0" w:space="0" w:color="auto"/>
          </w:divBdr>
        </w:div>
        <w:div w:id="624196302">
          <w:marLeft w:val="0"/>
          <w:marRight w:val="0"/>
          <w:marTop w:val="0"/>
          <w:marBottom w:val="0"/>
          <w:divBdr>
            <w:top w:val="none" w:sz="0" w:space="0" w:color="auto"/>
            <w:left w:val="none" w:sz="0" w:space="0" w:color="auto"/>
            <w:bottom w:val="none" w:sz="0" w:space="0" w:color="auto"/>
            <w:right w:val="none" w:sz="0" w:space="0" w:color="auto"/>
          </w:divBdr>
        </w:div>
        <w:div w:id="773787386">
          <w:marLeft w:val="0"/>
          <w:marRight w:val="0"/>
          <w:marTop w:val="0"/>
          <w:marBottom w:val="0"/>
          <w:divBdr>
            <w:top w:val="none" w:sz="0" w:space="0" w:color="auto"/>
            <w:left w:val="none" w:sz="0" w:space="0" w:color="auto"/>
            <w:bottom w:val="none" w:sz="0" w:space="0" w:color="auto"/>
            <w:right w:val="none" w:sz="0" w:space="0" w:color="auto"/>
          </w:divBdr>
        </w:div>
        <w:div w:id="983853400">
          <w:marLeft w:val="0"/>
          <w:marRight w:val="0"/>
          <w:marTop w:val="0"/>
          <w:marBottom w:val="0"/>
          <w:divBdr>
            <w:top w:val="none" w:sz="0" w:space="0" w:color="auto"/>
            <w:left w:val="none" w:sz="0" w:space="0" w:color="auto"/>
            <w:bottom w:val="none" w:sz="0" w:space="0" w:color="auto"/>
            <w:right w:val="none" w:sz="0" w:space="0" w:color="auto"/>
          </w:divBdr>
        </w:div>
        <w:div w:id="1142845126">
          <w:marLeft w:val="0"/>
          <w:marRight w:val="0"/>
          <w:marTop w:val="0"/>
          <w:marBottom w:val="0"/>
          <w:divBdr>
            <w:top w:val="none" w:sz="0" w:space="0" w:color="auto"/>
            <w:left w:val="none" w:sz="0" w:space="0" w:color="auto"/>
            <w:bottom w:val="none" w:sz="0" w:space="0" w:color="auto"/>
            <w:right w:val="none" w:sz="0" w:space="0" w:color="auto"/>
          </w:divBdr>
        </w:div>
        <w:div w:id="1304576016">
          <w:marLeft w:val="0"/>
          <w:marRight w:val="0"/>
          <w:marTop w:val="0"/>
          <w:marBottom w:val="0"/>
          <w:divBdr>
            <w:top w:val="none" w:sz="0" w:space="0" w:color="auto"/>
            <w:left w:val="none" w:sz="0" w:space="0" w:color="auto"/>
            <w:bottom w:val="none" w:sz="0" w:space="0" w:color="auto"/>
            <w:right w:val="none" w:sz="0" w:space="0" w:color="auto"/>
          </w:divBdr>
        </w:div>
        <w:div w:id="1825661157">
          <w:marLeft w:val="0"/>
          <w:marRight w:val="0"/>
          <w:marTop w:val="0"/>
          <w:marBottom w:val="0"/>
          <w:divBdr>
            <w:top w:val="none" w:sz="0" w:space="0" w:color="auto"/>
            <w:left w:val="none" w:sz="0" w:space="0" w:color="auto"/>
            <w:bottom w:val="none" w:sz="0" w:space="0" w:color="auto"/>
            <w:right w:val="none" w:sz="0" w:space="0" w:color="auto"/>
          </w:divBdr>
        </w:div>
      </w:divsChild>
    </w:div>
    <w:div w:id="1247573547">
      <w:bodyDiv w:val="1"/>
      <w:marLeft w:val="0"/>
      <w:marRight w:val="0"/>
      <w:marTop w:val="0"/>
      <w:marBottom w:val="0"/>
      <w:divBdr>
        <w:top w:val="none" w:sz="0" w:space="0" w:color="auto"/>
        <w:left w:val="none" w:sz="0" w:space="0" w:color="auto"/>
        <w:bottom w:val="none" w:sz="0" w:space="0" w:color="auto"/>
        <w:right w:val="none" w:sz="0" w:space="0" w:color="auto"/>
      </w:divBdr>
    </w:div>
    <w:div w:id="1472090726">
      <w:bodyDiv w:val="1"/>
      <w:marLeft w:val="0"/>
      <w:marRight w:val="0"/>
      <w:marTop w:val="0"/>
      <w:marBottom w:val="0"/>
      <w:divBdr>
        <w:top w:val="none" w:sz="0" w:space="0" w:color="auto"/>
        <w:left w:val="none" w:sz="0" w:space="0" w:color="auto"/>
        <w:bottom w:val="none" w:sz="0" w:space="0" w:color="auto"/>
        <w:right w:val="none" w:sz="0" w:space="0" w:color="auto"/>
      </w:divBdr>
    </w:div>
    <w:div w:id="1782602333">
      <w:bodyDiv w:val="1"/>
      <w:marLeft w:val="0"/>
      <w:marRight w:val="0"/>
      <w:marTop w:val="0"/>
      <w:marBottom w:val="0"/>
      <w:divBdr>
        <w:top w:val="none" w:sz="0" w:space="0" w:color="auto"/>
        <w:left w:val="none" w:sz="0" w:space="0" w:color="auto"/>
        <w:bottom w:val="none" w:sz="0" w:space="0" w:color="auto"/>
        <w:right w:val="none" w:sz="0" w:space="0" w:color="auto"/>
      </w:divBdr>
      <w:divsChild>
        <w:div w:id="999040242">
          <w:marLeft w:val="1"/>
          <w:marRight w:val="0"/>
          <w:marTop w:val="0"/>
          <w:marBottom w:val="0"/>
          <w:divBdr>
            <w:top w:val="single" w:sz="6" w:space="0" w:color="FFFFFF"/>
            <w:left w:val="none" w:sz="0" w:space="0" w:color="auto"/>
            <w:bottom w:val="none" w:sz="0" w:space="0" w:color="auto"/>
            <w:right w:val="none" w:sz="0" w:space="0" w:color="auto"/>
          </w:divBdr>
        </w:div>
      </w:divsChild>
    </w:div>
    <w:div w:id="19698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h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561B-7E56-4DAC-9EFE-B7CAB4F6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2018-02-28T08:56:00Z</dcterms:created>
  <dcterms:modified xsi:type="dcterms:W3CDTF">2020-12-08T12:49:00Z</dcterms:modified>
</cp:coreProperties>
</file>