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254C2" w14:textId="2DE4254F" w:rsidR="001F4A19" w:rsidRDefault="00395F02" w:rsidP="004856E2">
      <w:pPr>
        <w:spacing w:line="0" w:lineRule="atLeast"/>
        <w:jc w:val="left"/>
        <w:rPr>
          <w:b/>
          <w:bCs/>
        </w:rPr>
      </w:pPr>
      <w:r>
        <w:rPr>
          <w:rFonts w:hint="eastAsia"/>
          <w:b/>
          <w:bCs/>
        </w:rPr>
        <w:t>COVID19と小児ALLに関してのFAQ（Frequently Asked Questions</w:t>
      </w:r>
      <w:bookmarkStart w:id="0" w:name="_GoBack"/>
      <w:bookmarkEnd w:id="0"/>
      <w:r>
        <w:rPr>
          <w:rFonts w:hint="eastAsia"/>
          <w:b/>
          <w:bCs/>
        </w:rPr>
        <w:t>）</w:t>
      </w:r>
    </w:p>
    <w:p w14:paraId="47A55D67" w14:textId="77777777" w:rsidR="001F4A19" w:rsidRDefault="001F4A19" w:rsidP="004856E2">
      <w:pPr>
        <w:spacing w:line="0" w:lineRule="atLeast"/>
        <w:jc w:val="left"/>
        <w:rPr>
          <w:b/>
          <w:bCs/>
        </w:rPr>
      </w:pPr>
    </w:p>
    <w:p w14:paraId="55539C16" w14:textId="7251CFFF" w:rsidR="00F56CE1" w:rsidRPr="00285585" w:rsidRDefault="00504D22" w:rsidP="004856E2">
      <w:pPr>
        <w:spacing w:line="0" w:lineRule="atLeast"/>
        <w:jc w:val="left"/>
        <w:rPr>
          <w:b/>
          <w:bCs/>
        </w:rPr>
      </w:pPr>
      <w:r w:rsidRPr="00285585">
        <w:rPr>
          <w:rFonts w:hint="eastAsia"/>
          <w:b/>
          <w:bCs/>
        </w:rPr>
        <w:t>Q</w:t>
      </w:r>
      <w:r w:rsidRPr="00285585">
        <w:rPr>
          <w:b/>
          <w:bCs/>
        </w:rPr>
        <w:t>1:</w:t>
      </w:r>
      <w:r w:rsidR="0003394B" w:rsidRPr="00285585">
        <w:rPr>
          <w:rFonts w:hint="eastAsia"/>
          <w:b/>
          <w:bCs/>
        </w:rPr>
        <w:t>寛解導入療法</w:t>
      </w:r>
      <w:r w:rsidR="00121ECD" w:rsidRPr="00285585">
        <w:rPr>
          <w:rFonts w:hint="eastAsia"/>
          <w:b/>
          <w:bCs/>
        </w:rPr>
        <w:t>および寛解後の治療</w:t>
      </w:r>
      <w:r w:rsidR="0003394B" w:rsidRPr="00285585">
        <w:rPr>
          <w:rFonts w:hint="eastAsia"/>
          <w:b/>
          <w:bCs/>
        </w:rPr>
        <w:t>の変更をしたほうがよいか？</w:t>
      </w:r>
    </w:p>
    <w:p w14:paraId="72420A18" w14:textId="77777777" w:rsidR="00504D22" w:rsidRDefault="00504D22" w:rsidP="004856E2">
      <w:pPr>
        <w:spacing w:line="0" w:lineRule="atLeast"/>
        <w:jc w:val="left"/>
      </w:pPr>
    </w:p>
    <w:p w14:paraId="0397C985" w14:textId="77777777" w:rsidR="00D74756" w:rsidRDefault="00F56CE1" w:rsidP="004856E2">
      <w:pPr>
        <w:spacing w:line="0" w:lineRule="atLeast"/>
        <w:jc w:val="left"/>
      </w:pPr>
      <w:r w:rsidRPr="00F56CE1">
        <w:rPr>
          <w:rFonts w:hint="eastAsia"/>
        </w:rPr>
        <w:t>健常な小児においては</w:t>
      </w:r>
      <w:r w:rsidRPr="00F56CE1">
        <w:t>COVID-19の重症化は稀であることがわかってい</w:t>
      </w:r>
      <w:r w:rsidR="00CC5DFB">
        <w:rPr>
          <w:rFonts w:hint="eastAsia"/>
        </w:rPr>
        <w:t>る</w:t>
      </w:r>
      <w:r w:rsidRPr="00F56CE1">
        <w:t>。</w:t>
      </w:r>
    </w:p>
    <w:p w14:paraId="711A9867" w14:textId="77777777" w:rsidR="00B36DA5" w:rsidRDefault="00B36DA5" w:rsidP="004856E2">
      <w:pPr>
        <w:spacing w:line="0" w:lineRule="atLeast"/>
        <w:jc w:val="left"/>
      </w:pPr>
      <w:r w:rsidRPr="00B36DA5">
        <w:t>(</w:t>
      </w:r>
      <w:hyperlink r:id="rId8" w:history="1">
        <w:r w:rsidRPr="00B36DA5">
          <w:rPr>
            <w:rStyle w:val="a3"/>
          </w:rPr>
          <w:t>https://www.cdc.gov/mmwr/volumes/69/wr/mm6914e4.htm</w:t>
        </w:r>
      </w:hyperlink>
      <w:r w:rsidRPr="00B36DA5">
        <w:t>)</w:t>
      </w:r>
    </w:p>
    <w:p w14:paraId="2455A440" w14:textId="7D612D1C" w:rsidR="00F56CE1" w:rsidRDefault="00C014DF" w:rsidP="004856E2">
      <w:pPr>
        <w:spacing w:line="0" w:lineRule="atLeast"/>
        <w:jc w:val="left"/>
        <w:rPr>
          <w:rFonts w:cstheme="minorHAnsi"/>
          <w:color w:val="000000" w:themeColor="text1"/>
          <w:sz w:val="22"/>
          <w:shd w:val="clear" w:color="auto" w:fill="FFFFFF"/>
        </w:rPr>
      </w:pPr>
      <w:hyperlink r:id="rId9" w:history="1">
        <w:r w:rsidR="00F56CE1" w:rsidRPr="00117BB5">
          <w:rPr>
            <w:rStyle w:val="a3"/>
            <w:rFonts w:cstheme="minorHAnsi" w:hint="eastAsia"/>
            <w:color w:val="auto"/>
            <w:sz w:val="22"/>
            <w:u w:val="none"/>
            <w:shd w:val="clear" w:color="auto" w:fill="FFFFFF"/>
          </w:rPr>
          <w:t>A</w:t>
        </w:r>
        <w:r w:rsidR="00F56CE1" w:rsidRPr="00117BB5">
          <w:rPr>
            <w:rStyle w:val="a3"/>
            <w:rFonts w:cstheme="minorHAnsi"/>
            <w:color w:val="auto"/>
            <w:sz w:val="22"/>
            <w:u w:val="none"/>
            <w:shd w:val="clear" w:color="auto" w:fill="FFFFFF"/>
          </w:rPr>
          <w:t>LL</w:t>
        </w:r>
      </w:hyperlink>
      <w:r w:rsidR="00F56CE1">
        <w:rPr>
          <w:rFonts w:cstheme="minorHAnsi" w:hint="eastAsia"/>
          <w:color w:val="000000" w:themeColor="text1"/>
          <w:sz w:val="22"/>
          <w:shd w:val="clear" w:color="auto" w:fill="FFFFFF"/>
        </w:rPr>
        <w:t>の小児においてもC</w:t>
      </w:r>
      <w:r w:rsidR="00F56CE1">
        <w:rPr>
          <w:rFonts w:cstheme="minorHAnsi"/>
          <w:color w:val="000000" w:themeColor="text1"/>
          <w:sz w:val="22"/>
          <w:shd w:val="clear" w:color="auto" w:fill="FFFFFF"/>
        </w:rPr>
        <w:t>OVID-19</w:t>
      </w:r>
      <w:r w:rsidR="00F56CE1">
        <w:rPr>
          <w:rFonts w:cstheme="minorHAnsi" w:hint="eastAsia"/>
          <w:color w:val="000000" w:themeColor="text1"/>
          <w:sz w:val="22"/>
          <w:shd w:val="clear" w:color="auto" w:fill="FFFFFF"/>
        </w:rPr>
        <w:t>の感染が報告がされてい</w:t>
      </w:r>
      <w:r w:rsidR="009145A4">
        <w:rPr>
          <w:rFonts w:cstheme="minorHAnsi" w:hint="eastAsia"/>
          <w:color w:val="000000" w:themeColor="text1"/>
          <w:sz w:val="22"/>
          <w:shd w:val="clear" w:color="auto" w:fill="FFFFFF"/>
        </w:rPr>
        <w:t>る</w:t>
      </w:r>
      <w:r w:rsidR="00F56CE1">
        <w:rPr>
          <w:rFonts w:cstheme="minorHAnsi" w:hint="eastAsia"/>
          <w:color w:val="000000" w:themeColor="text1"/>
          <w:sz w:val="22"/>
          <w:shd w:val="clear" w:color="auto" w:fill="FFFFFF"/>
        </w:rPr>
        <w:t>。致死的な経過となった事例</w:t>
      </w:r>
      <w:r w:rsidR="009145A4">
        <w:rPr>
          <w:rFonts w:cstheme="minorHAnsi" w:hint="eastAsia"/>
          <w:color w:val="000000" w:themeColor="text1"/>
          <w:sz w:val="22"/>
          <w:shd w:val="clear" w:color="auto" w:fill="FFFFFF"/>
        </w:rPr>
        <w:t>の報告もあるが</w:t>
      </w:r>
      <w:r w:rsidR="00F56CE1">
        <w:rPr>
          <w:rFonts w:cstheme="minorHAnsi" w:hint="eastAsia"/>
          <w:color w:val="000000" w:themeColor="text1"/>
          <w:sz w:val="22"/>
          <w:shd w:val="clear" w:color="auto" w:fill="FFFFFF"/>
        </w:rPr>
        <w:t>、一般の小児と同様に症状の変化は緩やかであることが多い。</w:t>
      </w:r>
      <w:r w:rsidR="00F56CE1">
        <w:rPr>
          <w:rFonts w:cstheme="minorHAnsi"/>
          <w:color w:val="000000" w:themeColor="text1"/>
          <w:sz w:val="22"/>
        </w:rPr>
        <w:t xml:space="preserve">(PMID </w:t>
      </w:r>
      <w:r w:rsidR="00F56CE1">
        <w:rPr>
          <w:rFonts w:cstheme="minorHAnsi"/>
          <w:color w:val="000000" w:themeColor="text1"/>
          <w:sz w:val="22"/>
          <w:shd w:val="clear" w:color="auto" w:fill="FFFFFF"/>
        </w:rPr>
        <w:t xml:space="preserve">32187458, </w:t>
      </w:r>
      <w:r w:rsidR="00F56CE1">
        <w:rPr>
          <w:rFonts w:cstheme="minorHAnsi" w:hint="eastAsia"/>
          <w:color w:val="000000" w:themeColor="text1"/>
          <w:sz w:val="22"/>
          <w:shd w:val="clear" w:color="auto" w:fill="FFFFFF"/>
        </w:rPr>
        <w:t>引用</w:t>
      </w:r>
      <w:r w:rsidR="00F56CE1">
        <w:rPr>
          <w:rFonts w:cstheme="minorHAnsi"/>
          <w:color w:val="000000" w:themeColor="text1"/>
          <w:sz w:val="22"/>
          <w:shd w:val="clear" w:color="auto" w:fill="FFFFFF"/>
        </w:rPr>
        <w:t xml:space="preserve"> 1,2 )</w:t>
      </w:r>
      <w:r w:rsidR="00F56CE1">
        <w:rPr>
          <w:rFonts w:cstheme="minorHAnsi" w:hint="eastAsia"/>
          <w:color w:val="000000" w:themeColor="text1"/>
          <w:sz w:val="22"/>
          <w:shd w:val="clear" w:color="auto" w:fill="FFFFFF"/>
        </w:rPr>
        <w:t>。</w:t>
      </w:r>
    </w:p>
    <w:p w14:paraId="048AF668" w14:textId="77777777" w:rsidR="00F56CE1" w:rsidRDefault="00F56CE1" w:rsidP="004856E2">
      <w:pPr>
        <w:spacing w:line="0" w:lineRule="atLeast"/>
        <w:jc w:val="left"/>
        <w:rPr>
          <w:rFonts w:cstheme="minorHAnsi"/>
          <w:color w:val="000000" w:themeColor="text1"/>
          <w:sz w:val="22"/>
          <w:shd w:val="clear" w:color="auto" w:fill="FFFFFF"/>
        </w:rPr>
      </w:pPr>
      <w:r>
        <w:rPr>
          <w:rFonts w:cstheme="minorHAnsi" w:hint="eastAsia"/>
          <w:color w:val="000000" w:themeColor="text1"/>
          <w:sz w:val="22"/>
          <w:shd w:val="clear" w:color="auto" w:fill="FFFFFF"/>
        </w:rPr>
        <w:t>すなわ</w:t>
      </w:r>
      <w:r w:rsidR="001404E5">
        <w:rPr>
          <w:rFonts w:cstheme="minorHAnsi" w:hint="eastAsia"/>
          <w:color w:val="000000" w:themeColor="text1"/>
          <w:sz w:val="22"/>
          <w:shd w:val="clear" w:color="auto" w:fill="FFFFFF"/>
        </w:rPr>
        <w:t>ち、寛解時にC</w:t>
      </w:r>
      <w:r w:rsidR="001404E5">
        <w:rPr>
          <w:rFonts w:cstheme="minorHAnsi"/>
          <w:color w:val="000000" w:themeColor="text1"/>
          <w:sz w:val="22"/>
          <w:shd w:val="clear" w:color="auto" w:fill="FFFFFF"/>
        </w:rPr>
        <w:t>OVID-19</w:t>
      </w:r>
      <w:r w:rsidR="001404E5">
        <w:rPr>
          <w:rFonts w:cstheme="minorHAnsi" w:hint="eastAsia"/>
          <w:color w:val="000000" w:themeColor="text1"/>
          <w:sz w:val="22"/>
          <w:shd w:val="clear" w:color="auto" w:fill="FFFFFF"/>
        </w:rPr>
        <w:t>に罹患したとしても、</w:t>
      </w:r>
      <w:r>
        <w:rPr>
          <w:rFonts w:cstheme="minorHAnsi" w:hint="eastAsia"/>
          <w:color w:val="000000" w:themeColor="text1"/>
          <w:sz w:val="22"/>
          <w:shd w:val="clear" w:color="auto" w:fill="FFFFFF"/>
        </w:rPr>
        <w:t>生命予後に</w:t>
      </w:r>
      <w:r w:rsidR="001404E5">
        <w:rPr>
          <w:rFonts w:cstheme="minorHAnsi" w:hint="eastAsia"/>
          <w:color w:val="000000" w:themeColor="text1"/>
          <w:sz w:val="22"/>
          <w:shd w:val="clear" w:color="auto" w:fill="FFFFFF"/>
        </w:rPr>
        <w:t>最も</w:t>
      </w:r>
      <w:r>
        <w:rPr>
          <w:rFonts w:cstheme="minorHAnsi" w:hint="eastAsia"/>
          <w:color w:val="000000" w:themeColor="text1"/>
          <w:sz w:val="22"/>
          <w:shd w:val="clear" w:color="auto" w:fill="FFFFFF"/>
        </w:rPr>
        <w:t>関わるのはA</w:t>
      </w:r>
      <w:r>
        <w:rPr>
          <w:rFonts w:cstheme="minorHAnsi"/>
          <w:color w:val="000000" w:themeColor="text1"/>
          <w:sz w:val="22"/>
          <w:shd w:val="clear" w:color="auto" w:fill="FFFFFF"/>
        </w:rPr>
        <w:t>LL</w:t>
      </w:r>
      <w:r>
        <w:rPr>
          <w:rFonts w:cstheme="minorHAnsi" w:hint="eastAsia"/>
          <w:color w:val="000000" w:themeColor="text1"/>
          <w:sz w:val="22"/>
          <w:shd w:val="clear" w:color="auto" w:fill="FFFFFF"/>
        </w:rPr>
        <w:t>の治療そのものである</w:t>
      </w:r>
      <w:r w:rsidR="001404E5">
        <w:rPr>
          <w:rFonts w:cstheme="minorHAnsi" w:hint="eastAsia"/>
          <w:color w:val="000000" w:themeColor="text1"/>
          <w:sz w:val="22"/>
          <w:shd w:val="clear" w:color="auto" w:fill="FFFFFF"/>
        </w:rPr>
        <w:t>と考えら</w:t>
      </w:r>
      <w:r w:rsidR="00CC5DFB">
        <w:rPr>
          <w:rFonts w:cstheme="minorHAnsi" w:hint="eastAsia"/>
          <w:color w:val="000000" w:themeColor="text1"/>
          <w:sz w:val="22"/>
          <w:shd w:val="clear" w:color="auto" w:fill="FFFFFF"/>
        </w:rPr>
        <w:t>れる</w:t>
      </w:r>
      <w:r w:rsidR="001404E5">
        <w:rPr>
          <w:rFonts w:cstheme="minorHAnsi" w:hint="eastAsia"/>
          <w:color w:val="000000" w:themeColor="text1"/>
          <w:sz w:val="22"/>
          <w:shd w:val="clear" w:color="auto" w:fill="FFFFFF"/>
        </w:rPr>
        <w:t>。</w:t>
      </w:r>
    </w:p>
    <w:p w14:paraId="23053F26" w14:textId="77777777" w:rsidR="00E72782" w:rsidRDefault="001404E5" w:rsidP="004856E2">
      <w:pPr>
        <w:spacing w:line="0" w:lineRule="atLeast"/>
        <w:jc w:val="left"/>
      </w:pPr>
      <w:r w:rsidRPr="001404E5">
        <w:rPr>
          <w:rFonts w:hint="eastAsia"/>
        </w:rPr>
        <w:t>小児・</w:t>
      </w:r>
      <w:r w:rsidRPr="001404E5">
        <w:t>AYA世代のALLの</w:t>
      </w:r>
      <w:r>
        <w:rPr>
          <w:rFonts w:hint="eastAsia"/>
        </w:rPr>
        <w:t>治療成績は</w:t>
      </w:r>
      <w:r w:rsidR="00875D31">
        <w:rPr>
          <w:rFonts w:hint="eastAsia"/>
        </w:rPr>
        <w:t>良好である</w:t>
      </w:r>
      <w:r w:rsidR="001B1481">
        <w:rPr>
          <w:rFonts w:hint="eastAsia"/>
        </w:rPr>
        <w:t>。</w:t>
      </w:r>
    </w:p>
    <w:p w14:paraId="0EDDFBDF" w14:textId="77777777" w:rsidR="00E72782" w:rsidRDefault="00F56CE1" w:rsidP="004856E2">
      <w:pPr>
        <w:spacing w:line="0" w:lineRule="atLeast"/>
        <w:jc w:val="left"/>
      </w:pPr>
      <w:r>
        <w:rPr>
          <w:rFonts w:hint="eastAsia"/>
        </w:rPr>
        <w:t>寛解に入っている状態であれば、症状の乏しいC</w:t>
      </w:r>
      <w:r>
        <w:t>OVID-19</w:t>
      </w:r>
      <w:r>
        <w:rPr>
          <w:rFonts w:hint="eastAsia"/>
        </w:rPr>
        <w:t>感染症に対して、短期(</w:t>
      </w:r>
      <w:r>
        <w:t>1-2</w:t>
      </w:r>
      <w:r>
        <w:rPr>
          <w:rFonts w:hint="eastAsia"/>
        </w:rPr>
        <w:t>週間)の治療中断</w:t>
      </w:r>
      <w:r w:rsidR="001404E5">
        <w:rPr>
          <w:rFonts w:hint="eastAsia"/>
        </w:rPr>
        <w:t>は</w:t>
      </w:r>
      <w:r w:rsidR="00875D31">
        <w:rPr>
          <w:rFonts w:hint="eastAsia"/>
        </w:rPr>
        <w:t>適切であり、</w:t>
      </w:r>
      <w:r>
        <w:rPr>
          <w:rFonts w:hint="eastAsia"/>
        </w:rPr>
        <w:t>有症状時や重症においてはより長い期間の中断</w:t>
      </w:r>
      <w:r w:rsidR="00875D31">
        <w:rPr>
          <w:rFonts w:hint="eastAsia"/>
        </w:rPr>
        <w:t>も考慮される</w:t>
      </w:r>
      <w:r>
        <w:rPr>
          <w:rFonts w:hint="eastAsia"/>
        </w:rPr>
        <w:t>。</w:t>
      </w:r>
    </w:p>
    <w:p w14:paraId="4E991938" w14:textId="1B545F70" w:rsidR="00875D31" w:rsidRDefault="00F56CE1" w:rsidP="004856E2">
      <w:pPr>
        <w:spacing w:line="0" w:lineRule="atLeast"/>
        <w:jc w:val="left"/>
      </w:pPr>
      <w:r>
        <w:rPr>
          <w:rFonts w:hint="eastAsia"/>
        </w:rPr>
        <w:t>初発時、寛解導入時、明らかな再発時においては、白血病のリスクとC</w:t>
      </w:r>
      <w:r>
        <w:t>OVID-19</w:t>
      </w:r>
      <w:r>
        <w:rPr>
          <w:rFonts w:hint="eastAsia"/>
        </w:rPr>
        <w:t>による合併症とのバランスを見ながら個別化した治療を行うべきである。</w:t>
      </w:r>
      <w:r w:rsidR="00875D31" w:rsidRPr="00875D31">
        <w:rPr>
          <w:rFonts w:hint="eastAsia"/>
        </w:rPr>
        <w:t>治療の改変によって現在の高い</w:t>
      </w:r>
      <w:r w:rsidR="00875D31">
        <w:rPr>
          <w:rFonts w:hint="eastAsia"/>
        </w:rPr>
        <w:t>治療成績</w:t>
      </w:r>
      <w:r w:rsidR="00875D31" w:rsidRPr="00875D31">
        <w:rPr>
          <w:rFonts w:hint="eastAsia"/>
        </w:rPr>
        <w:t>が維持できるかはわからないため</w:t>
      </w:r>
      <w:r w:rsidR="00875D31">
        <w:rPr>
          <w:rFonts w:hint="eastAsia"/>
        </w:rPr>
        <w:t>、</w:t>
      </w:r>
      <w:r w:rsidR="00875D31" w:rsidRPr="00875D31">
        <w:rPr>
          <w:rFonts w:hint="eastAsia"/>
        </w:rPr>
        <w:t>維持療法前においては、投与量の変更はなるべく避け、行うとしても細心の注意をもって行うべきである。治療を変更することが</w:t>
      </w:r>
      <w:r w:rsidR="00875D31" w:rsidRPr="00875D31">
        <w:t>COVID-19の感染リスクや重症度を軽減するかはわからな</w:t>
      </w:r>
      <w:r w:rsidR="00875D31">
        <w:rPr>
          <w:rFonts w:hint="eastAsia"/>
        </w:rPr>
        <w:t>い。</w:t>
      </w:r>
    </w:p>
    <w:p w14:paraId="62694C5D" w14:textId="77777777" w:rsidR="00F56CE1" w:rsidRDefault="00F56CE1" w:rsidP="004856E2">
      <w:pPr>
        <w:spacing w:line="0" w:lineRule="atLeast"/>
        <w:jc w:val="left"/>
      </w:pPr>
      <w:r>
        <w:rPr>
          <w:rFonts w:hint="eastAsia"/>
        </w:rPr>
        <w:t>C</w:t>
      </w:r>
      <w:r>
        <w:t>OVID-19</w:t>
      </w:r>
      <w:r>
        <w:rPr>
          <w:rFonts w:hint="eastAsia"/>
        </w:rPr>
        <w:t>への治験薬の中には免疫抑制作用があるものがあり、免疫不全患者では日和見感染のリスクを増加させる。</w:t>
      </w:r>
      <w:r w:rsidR="00B36DA5">
        <w:rPr>
          <w:rFonts w:hint="eastAsia"/>
        </w:rPr>
        <w:t>また、</w:t>
      </w:r>
      <w:r>
        <w:rPr>
          <w:rFonts w:hint="eastAsia"/>
        </w:rPr>
        <w:t>白血病の治療薬</w:t>
      </w:r>
      <w:r w:rsidR="00B36DA5">
        <w:rPr>
          <w:rFonts w:hint="eastAsia"/>
        </w:rPr>
        <w:t>と相互作用するものがある</w:t>
      </w:r>
      <w:r>
        <w:rPr>
          <w:rFonts w:hint="eastAsia"/>
        </w:rPr>
        <w:t>。</w:t>
      </w:r>
      <w:r w:rsidRPr="00D06690">
        <w:rPr>
          <w:rFonts w:hint="eastAsia"/>
        </w:rPr>
        <w:t>合併症のリスクに対処するために、</w:t>
      </w:r>
      <w:r>
        <w:rPr>
          <w:rFonts w:hint="eastAsia"/>
        </w:rPr>
        <w:t>追加の支持療法</w:t>
      </w:r>
      <w:r w:rsidRPr="00D06690">
        <w:rPr>
          <w:rFonts w:hint="eastAsia"/>
        </w:rPr>
        <w:t>および用量の変更が必要</w:t>
      </w:r>
      <w:r w:rsidR="00B36DA5">
        <w:rPr>
          <w:rFonts w:hint="eastAsia"/>
        </w:rPr>
        <w:t>となるかもしれない。</w:t>
      </w:r>
    </w:p>
    <w:p w14:paraId="7CA36F83" w14:textId="77777777" w:rsidR="00F56CE1" w:rsidRDefault="00F56CE1" w:rsidP="004856E2">
      <w:pPr>
        <w:spacing w:line="0" w:lineRule="atLeast"/>
        <w:jc w:val="left"/>
      </w:pPr>
      <w:r>
        <w:rPr>
          <w:rFonts w:hint="eastAsia"/>
        </w:rPr>
        <w:t>感染のリスクを最小化するには、必要な化学療法や</w:t>
      </w:r>
      <w:r w:rsidR="00B36DA5">
        <w:rPr>
          <w:rFonts w:hint="eastAsia"/>
        </w:rPr>
        <w:t>支持</w:t>
      </w:r>
      <w:r>
        <w:rPr>
          <w:rFonts w:hint="eastAsia"/>
        </w:rPr>
        <w:t>療法以外の受診を避ける工夫が必要</w:t>
      </w:r>
      <w:r w:rsidR="00CC5DFB">
        <w:rPr>
          <w:rFonts w:hint="eastAsia"/>
        </w:rPr>
        <w:t>である</w:t>
      </w:r>
      <w:r>
        <w:rPr>
          <w:rFonts w:hint="eastAsia"/>
        </w:rPr>
        <w:t>。最重要なのは、マスクの装着や手洗い等の自己隔離を徹底することである。他の感染症も厳重に警戒を続ける必要がある。</w:t>
      </w:r>
    </w:p>
    <w:p w14:paraId="24F9EBBA" w14:textId="2C41C473" w:rsidR="00F56CE1" w:rsidRDefault="00F56CE1" w:rsidP="004856E2">
      <w:pPr>
        <w:spacing w:line="0" w:lineRule="atLeast"/>
        <w:jc w:val="left"/>
      </w:pPr>
    </w:p>
    <w:p w14:paraId="721A2892" w14:textId="5952FBF3" w:rsidR="00285585" w:rsidRPr="000659C4" w:rsidRDefault="00285585" w:rsidP="004856E2">
      <w:pPr>
        <w:spacing w:line="0" w:lineRule="atLeast"/>
        <w:jc w:val="left"/>
        <w:rPr>
          <w:b/>
          <w:bCs/>
        </w:rPr>
      </w:pPr>
      <w:r w:rsidRPr="000659C4">
        <w:rPr>
          <w:rFonts w:hint="eastAsia"/>
          <w:b/>
          <w:bCs/>
        </w:rPr>
        <w:t>Q</w:t>
      </w:r>
      <w:r w:rsidRPr="000659C4">
        <w:rPr>
          <w:b/>
          <w:bCs/>
        </w:rPr>
        <w:t>2:</w:t>
      </w:r>
      <w:r w:rsidR="0078728E" w:rsidRPr="000659C4">
        <w:rPr>
          <w:rFonts w:hint="eastAsia"/>
          <w:b/>
          <w:bCs/>
        </w:rPr>
        <w:t>P</w:t>
      </w:r>
      <w:r w:rsidR="0078728E" w:rsidRPr="000659C4">
        <w:rPr>
          <w:b/>
          <w:bCs/>
        </w:rPr>
        <w:t>h</w:t>
      </w:r>
      <w:r w:rsidR="0078728E" w:rsidRPr="000659C4">
        <w:rPr>
          <w:rFonts w:hint="eastAsia"/>
          <w:b/>
          <w:bCs/>
        </w:rPr>
        <w:t>染色体陽性のA</w:t>
      </w:r>
      <w:r w:rsidR="0078728E" w:rsidRPr="000659C4">
        <w:rPr>
          <w:b/>
          <w:bCs/>
        </w:rPr>
        <w:t>LL</w:t>
      </w:r>
      <w:r w:rsidR="0078728E" w:rsidRPr="000659C4">
        <w:rPr>
          <w:rFonts w:hint="eastAsia"/>
          <w:b/>
          <w:bCs/>
        </w:rPr>
        <w:t>の患者の治療方法を変更した方がよいか</w:t>
      </w:r>
      <w:r w:rsidR="000659C4" w:rsidRPr="000659C4">
        <w:rPr>
          <w:rFonts w:hint="eastAsia"/>
          <w:b/>
          <w:bCs/>
        </w:rPr>
        <w:t>？</w:t>
      </w:r>
    </w:p>
    <w:p w14:paraId="5F9873F0" w14:textId="77777777" w:rsidR="000659C4" w:rsidRDefault="000659C4" w:rsidP="004856E2">
      <w:pPr>
        <w:spacing w:line="0" w:lineRule="atLeast"/>
        <w:jc w:val="left"/>
      </w:pPr>
    </w:p>
    <w:p w14:paraId="6302523B" w14:textId="0193035F" w:rsidR="00F56CE1" w:rsidRDefault="000659C4" w:rsidP="004856E2">
      <w:pPr>
        <w:spacing w:line="0" w:lineRule="atLeast"/>
        <w:jc w:val="left"/>
      </w:pPr>
      <w:r w:rsidRPr="000659C4">
        <w:rPr>
          <w:rFonts w:hint="eastAsia"/>
          <w:b/>
          <w:bCs/>
        </w:rPr>
        <w:t>推奨しない。</w:t>
      </w:r>
      <w:r w:rsidR="00F56CE1">
        <w:rPr>
          <w:rFonts w:hint="eastAsia"/>
        </w:rPr>
        <w:t>パンデミック</w:t>
      </w:r>
      <w:r w:rsidR="00B36DA5">
        <w:rPr>
          <w:rFonts w:hint="eastAsia"/>
        </w:rPr>
        <w:t>対応として、</w:t>
      </w:r>
      <w:r w:rsidR="00F56CE1">
        <w:rPr>
          <w:rFonts w:hint="eastAsia"/>
        </w:rPr>
        <w:t>長期間</w:t>
      </w:r>
      <w:r w:rsidR="00B36DA5">
        <w:rPr>
          <w:rFonts w:hint="eastAsia"/>
        </w:rPr>
        <w:t>の</w:t>
      </w:r>
      <w:r w:rsidR="00F56CE1">
        <w:rPr>
          <w:rFonts w:hint="eastAsia"/>
        </w:rPr>
        <w:t>入院を避けるために、</w:t>
      </w:r>
      <w:r w:rsidR="00B36DA5">
        <w:rPr>
          <w:rFonts w:hint="eastAsia"/>
        </w:rPr>
        <w:t>初発時に</w:t>
      </w:r>
      <w:r w:rsidR="00F56CE1">
        <w:rPr>
          <w:rFonts w:hint="eastAsia"/>
        </w:rPr>
        <w:t>多剤併用療法ではなく、T</w:t>
      </w:r>
      <w:r w:rsidR="00F56CE1">
        <w:t>KI</w:t>
      </w:r>
      <w:r w:rsidR="00F56CE1">
        <w:rPr>
          <w:rFonts w:hint="eastAsia"/>
        </w:rPr>
        <w:t>とステロイドによる治療を提案する人がいるが、低年齢でのC</w:t>
      </w:r>
      <w:r w:rsidR="00F56CE1">
        <w:t>OVID-19</w:t>
      </w:r>
      <w:r w:rsidR="00F56CE1">
        <w:rPr>
          <w:rFonts w:hint="eastAsia"/>
        </w:rPr>
        <w:t>の重症化</w:t>
      </w:r>
      <w:r w:rsidR="00B36DA5">
        <w:rPr>
          <w:rFonts w:hint="eastAsia"/>
        </w:rPr>
        <w:t>率が低いこと</w:t>
      </w:r>
      <w:r w:rsidR="00F56CE1">
        <w:rPr>
          <w:rFonts w:hint="eastAsia"/>
        </w:rPr>
        <w:t>を考えると、T</w:t>
      </w:r>
      <w:r w:rsidR="00F56CE1">
        <w:t>KI+</w:t>
      </w:r>
      <w:r w:rsidR="00F56CE1">
        <w:rPr>
          <w:rFonts w:hint="eastAsia"/>
        </w:rPr>
        <w:t>多剤併用療法が推奨される。</w:t>
      </w:r>
    </w:p>
    <w:p w14:paraId="26FDC831" w14:textId="70F5BBF7" w:rsidR="000659C4" w:rsidRDefault="000659C4" w:rsidP="004856E2">
      <w:pPr>
        <w:spacing w:line="0" w:lineRule="atLeast"/>
        <w:jc w:val="left"/>
      </w:pPr>
    </w:p>
    <w:p w14:paraId="1E38ED77" w14:textId="158FF2E8" w:rsidR="000659C4" w:rsidRPr="00E078E2" w:rsidRDefault="000659C4" w:rsidP="004856E2">
      <w:pPr>
        <w:spacing w:line="0" w:lineRule="atLeast"/>
        <w:jc w:val="left"/>
        <w:rPr>
          <w:b/>
          <w:bCs/>
        </w:rPr>
      </w:pPr>
      <w:r w:rsidRPr="00E078E2">
        <w:rPr>
          <w:rFonts w:hint="eastAsia"/>
          <w:b/>
          <w:bCs/>
        </w:rPr>
        <w:t>Q</w:t>
      </w:r>
      <w:r w:rsidRPr="00E078E2">
        <w:rPr>
          <w:b/>
          <w:bCs/>
        </w:rPr>
        <w:t>3:</w:t>
      </w:r>
      <w:r w:rsidR="00E078E2" w:rsidRPr="00E078E2">
        <w:rPr>
          <w:rFonts w:hint="eastAsia"/>
          <w:b/>
          <w:bCs/>
        </w:rPr>
        <w:t>乳児A</w:t>
      </w:r>
      <w:r w:rsidR="00E078E2" w:rsidRPr="00E078E2">
        <w:rPr>
          <w:b/>
          <w:bCs/>
        </w:rPr>
        <w:t>LL</w:t>
      </w:r>
      <w:r w:rsidR="00E078E2" w:rsidRPr="00E078E2">
        <w:rPr>
          <w:rFonts w:hint="eastAsia"/>
          <w:b/>
          <w:bCs/>
        </w:rPr>
        <w:t>の患者の治療方法を変更した方がよいか？</w:t>
      </w:r>
    </w:p>
    <w:p w14:paraId="0DB14318" w14:textId="77777777" w:rsidR="00E078E2" w:rsidRDefault="00E078E2" w:rsidP="004856E2">
      <w:pPr>
        <w:spacing w:line="0" w:lineRule="atLeast"/>
        <w:jc w:val="left"/>
      </w:pPr>
    </w:p>
    <w:p w14:paraId="6B1986CF" w14:textId="4C0A457D" w:rsidR="00F56CE1" w:rsidRDefault="009C56E7" w:rsidP="004856E2">
      <w:pPr>
        <w:spacing w:line="0" w:lineRule="atLeast"/>
        <w:jc w:val="left"/>
      </w:pPr>
      <w:r w:rsidRPr="009C56E7">
        <w:rPr>
          <w:rFonts w:hint="eastAsia"/>
          <w:b/>
          <w:bCs/>
        </w:rPr>
        <w:t>推奨しない。</w:t>
      </w:r>
      <w:r w:rsidRPr="009C56E7">
        <w:rPr>
          <w:rFonts w:hint="eastAsia"/>
        </w:rPr>
        <w:t>白血病の治療はプロトコールに従って行うことが推奨される。</w:t>
      </w:r>
      <w:r w:rsidR="00F56CE1">
        <w:rPr>
          <w:rFonts w:hint="eastAsia"/>
        </w:rPr>
        <w:t>1歳未満においてC</w:t>
      </w:r>
      <w:r w:rsidR="00F56CE1">
        <w:t>OVID-19</w:t>
      </w:r>
      <w:r w:rsidR="00F56CE1">
        <w:rPr>
          <w:rFonts w:hint="eastAsia"/>
        </w:rPr>
        <w:t>の重症例が報告されており、</w:t>
      </w:r>
      <w:r w:rsidR="00900E75">
        <w:rPr>
          <w:rFonts w:hint="eastAsia"/>
        </w:rPr>
        <w:t>感染が疑われる場合は</w:t>
      </w:r>
      <w:r w:rsidR="00F56CE1">
        <w:rPr>
          <w:rFonts w:hint="eastAsia"/>
        </w:rPr>
        <w:t>無症状でも可能</w:t>
      </w:r>
      <w:r w:rsidR="00900E75">
        <w:rPr>
          <w:rFonts w:hint="eastAsia"/>
        </w:rPr>
        <w:t>な限り</w:t>
      </w:r>
      <w:r w:rsidR="00F56CE1">
        <w:rPr>
          <w:rFonts w:hint="eastAsia"/>
        </w:rPr>
        <w:lastRenderedPageBreak/>
        <w:t>繰り返しの</w:t>
      </w:r>
      <w:r w:rsidR="00900E75">
        <w:rPr>
          <w:rFonts w:hint="eastAsia"/>
        </w:rPr>
        <w:t>C</w:t>
      </w:r>
      <w:r w:rsidR="00900E75">
        <w:t>OVID-19</w:t>
      </w:r>
      <w:r w:rsidR="00F56CE1">
        <w:rPr>
          <w:rFonts w:hint="eastAsia"/>
        </w:rPr>
        <w:t>検査が強く推奨される。</w:t>
      </w:r>
    </w:p>
    <w:p w14:paraId="41189FCE" w14:textId="001F1102" w:rsidR="009C56E7" w:rsidRDefault="009C56E7" w:rsidP="004856E2">
      <w:pPr>
        <w:spacing w:line="0" w:lineRule="atLeast"/>
        <w:jc w:val="left"/>
      </w:pPr>
    </w:p>
    <w:p w14:paraId="42DC1DC4" w14:textId="77777777" w:rsidR="00DF427C" w:rsidRDefault="00DF427C" w:rsidP="004856E2">
      <w:pPr>
        <w:spacing w:line="0" w:lineRule="atLeast"/>
        <w:jc w:val="left"/>
      </w:pPr>
    </w:p>
    <w:p w14:paraId="4DF8145F" w14:textId="6E45E8F5" w:rsidR="00A65E4E" w:rsidRDefault="00A65E4E" w:rsidP="004856E2">
      <w:pPr>
        <w:spacing w:line="0" w:lineRule="atLeast"/>
        <w:jc w:val="left"/>
        <w:rPr>
          <w:b/>
          <w:bCs/>
        </w:rPr>
      </w:pPr>
      <w:r w:rsidRPr="00A65E4E">
        <w:rPr>
          <w:b/>
          <w:bCs/>
        </w:rPr>
        <w:t>Q4:</w:t>
      </w:r>
      <w:r w:rsidR="00F56CE1" w:rsidRPr="00A65E4E">
        <w:rPr>
          <w:b/>
          <w:bCs/>
        </w:rPr>
        <w:t>Down</w:t>
      </w:r>
      <w:r w:rsidR="00F56CE1" w:rsidRPr="00A65E4E">
        <w:rPr>
          <w:rFonts w:hint="eastAsia"/>
          <w:b/>
          <w:bCs/>
        </w:rPr>
        <w:t>症</w:t>
      </w:r>
      <w:r w:rsidRPr="00A65E4E">
        <w:rPr>
          <w:rFonts w:hint="eastAsia"/>
          <w:b/>
          <w:bCs/>
        </w:rPr>
        <w:t>合併A</w:t>
      </w:r>
      <w:r w:rsidRPr="00A65E4E">
        <w:rPr>
          <w:b/>
          <w:bCs/>
        </w:rPr>
        <w:t>LL</w:t>
      </w:r>
      <w:r w:rsidRPr="00A65E4E">
        <w:rPr>
          <w:rFonts w:hint="eastAsia"/>
          <w:b/>
          <w:bCs/>
        </w:rPr>
        <w:t>の患者の治療方法を変更した</w:t>
      </w:r>
      <w:r w:rsidR="00DD7576">
        <w:rPr>
          <w:rFonts w:hint="eastAsia"/>
          <w:b/>
          <w:bCs/>
        </w:rPr>
        <w:t>方</w:t>
      </w:r>
      <w:r w:rsidRPr="00A65E4E">
        <w:rPr>
          <w:rFonts w:hint="eastAsia"/>
          <w:b/>
          <w:bCs/>
        </w:rPr>
        <w:t>がよいか？</w:t>
      </w:r>
    </w:p>
    <w:p w14:paraId="483E6A39" w14:textId="77777777" w:rsidR="00DD7576" w:rsidRPr="00A65E4E" w:rsidRDefault="00DD7576" w:rsidP="004856E2">
      <w:pPr>
        <w:spacing w:line="0" w:lineRule="atLeast"/>
        <w:jc w:val="left"/>
        <w:rPr>
          <w:b/>
          <w:bCs/>
        </w:rPr>
      </w:pPr>
    </w:p>
    <w:p w14:paraId="4D55AA2F" w14:textId="0B043AD4" w:rsidR="00F56CE1" w:rsidRDefault="00DF427C" w:rsidP="004856E2">
      <w:pPr>
        <w:spacing w:line="0" w:lineRule="atLeast"/>
        <w:jc w:val="left"/>
      </w:pPr>
      <w:r w:rsidRPr="00DF427C">
        <w:rPr>
          <w:rFonts w:hint="eastAsia"/>
          <w:b/>
          <w:bCs/>
        </w:rPr>
        <w:t>推奨しない。</w:t>
      </w:r>
      <w:r w:rsidR="00F56CE1">
        <w:rPr>
          <w:rFonts w:hint="eastAsia"/>
        </w:rPr>
        <w:t>感染のリスクが高い(ウイルス感染のリスクの高さに関してはあまり言及されていないが)小児であり、警戒が必要である。血球回復の兆候が見られるまで入院を続けるなど、最大限のケア</w:t>
      </w:r>
      <w:r w:rsidR="00C113AE">
        <w:rPr>
          <w:rFonts w:hint="eastAsia"/>
        </w:rPr>
        <w:t>が実践されている。</w:t>
      </w:r>
    </w:p>
    <w:p w14:paraId="454BCA96" w14:textId="77777777" w:rsidR="00DD7576" w:rsidRDefault="00DD7576" w:rsidP="004856E2">
      <w:pPr>
        <w:spacing w:line="0" w:lineRule="atLeast"/>
        <w:jc w:val="left"/>
      </w:pPr>
    </w:p>
    <w:p w14:paraId="690B1143" w14:textId="77777777" w:rsidR="00DD7576" w:rsidRPr="00DD7576" w:rsidRDefault="00DD7576" w:rsidP="004856E2">
      <w:pPr>
        <w:spacing w:line="0" w:lineRule="atLeast"/>
        <w:jc w:val="left"/>
        <w:rPr>
          <w:b/>
          <w:bCs/>
        </w:rPr>
      </w:pPr>
      <w:r w:rsidRPr="00DD7576">
        <w:rPr>
          <w:b/>
          <w:bCs/>
        </w:rPr>
        <w:t>Q5:</w:t>
      </w:r>
      <w:r w:rsidR="00F56CE1" w:rsidRPr="00DD7576">
        <w:rPr>
          <w:rFonts w:hint="eastAsia"/>
          <w:b/>
          <w:bCs/>
        </w:rPr>
        <w:t>A</w:t>
      </w:r>
      <w:r w:rsidR="00F56CE1" w:rsidRPr="00DD7576">
        <w:rPr>
          <w:b/>
          <w:bCs/>
        </w:rPr>
        <w:t>YA</w:t>
      </w:r>
      <w:r w:rsidR="00F56CE1" w:rsidRPr="00DD7576">
        <w:rPr>
          <w:rFonts w:hint="eastAsia"/>
          <w:b/>
          <w:bCs/>
        </w:rPr>
        <w:t>世代</w:t>
      </w:r>
      <w:r w:rsidRPr="00DD7576">
        <w:rPr>
          <w:rFonts w:hint="eastAsia"/>
          <w:b/>
          <w:bCs/>
        </w:rPr>
        <w:t>A</w:t>
      </w:r>
      <w:r w:rsidRPr="00DD7576">
        <w:rPr>
          <w:b/>
          <w:bCs/>
        </w:rPr>
        <w:t>LL</w:t>
      </w:r>
      <w:r w:rsidRPr="00DD7576">
        <w:rPr>
          <w:rFonts w:hint="eastAsia"/>
          <w:b/>
          <w:bCs/>
        </w:rPr>
        <w:t>の患者の治療方法</w:t>
      </w:r>
      <w:proofErr w:type="gramStart"/>
      <w:r w:rsidRPr="00DD7576">
        <w:rPr>
          <w:rFonts w:hint="eastAsia"/>
          <w:b/>
          <w:bCs/>
        </w:rPr>
        <w:t>を</w:t>
      </w:r>
      <w:proofErr w:type="gramEnd"/>
      <w:r w:rsidRPr="00DD7576">
        <w:rPr>
          <w:rFonts w:hint="eastAsia"/>
          <w:b/>
          <w:bCs/>
        </w:rPr>
        <w:t>変更</w:t>
      </w:r>
      <w:proofErr w:type="gramStart"/>
      <w:r w:rsidRPr="00DD7576">
        <w:rPr>
          <w:rFonts w:hint="eastAsia"/>
          <w:b/>
          <w:bCs/>
        </w:rPr>
        <w:t>を</w:t>
      </w:r>
      <w:proofErr w:type="gramEnd"/>
      <w:r w:rsidRPr="00DD7576">
        <w:rPr>
          <w:rFonts w:hint="eastAsia"/>
          <w:b/>
          <w:bCs/>
        </w:rPr>
        <w:t>した方がよいか？</w:t>
      </w:r>
    </w:p>
    <w:p w14:paraId="7BE69980" w14:textId="77777777" w:rsidR="00DD7576" w:rsidRDefault="00DD7576" w:rsidP="004856E2">
      <w:pPr>
        <w:spacing w:line="0" w:lineRule="atLeast"/>
        <w:jc w:val="left"/>
      </w:pPr>
    </w:p>
    <w:p w14:paraId="6A6EB7FF" w14:textId="78D42D53" w:rsidR="00F56CE1" w:rsidRDefault="00DD7576" w:rsidP="004856E2">
      <w:pPr>
        <w:spacing w:line="0" w:lineRule="atLeast"/>
        <w:jc w:val="left"/>
      </w:pPr>
      <w:r w:rsidRPr="00DD7576">
        <w:rPr>
          <w:rFonts w:hint="eastAsia"/>
          <w:b/>
          <w:bCs/>
        </w:rPr>
        <w:t>推奨しない。</w:t>
      </w:r>
      <w:r w:rsidR="00F56CE1">
        <w:rPr>
          <w:rFonts w:hint="eastAsia"/>
        </w:rPr>
        <w:t>C</w:t>
      </w:r>
      <w:r w:rsidR="00F56CE1">
        <w:t>OVID-19</w:t>
      </w:r>
      <w:r w:rsidR="00F56CE1">
        <w:rPr>
          <w:rFonts w:hint="eastAsia"/>
        </w:rPr>
        <w:t>重症化のリスク因子である、喘息、肥満、糖尿病を考慮する必要がある。</w:t>
      </w:r>
    </w:p>
    <w:p w14:paraId="34959332" w14:textId="0C13D026" w:rsidR="00D74756" w:rsidRDefault="00D74756" w:rsidP="004856E2">
      <w:pPr>
        <w:spacing w:line="0" w:lineRule="atLeast"/>
        <w:jc w:val="left"/>
      </w:pPr>
    </w:p>
    <w:p w14:paraId="6F24FB92" w14:textId="23B7F5C5" w:rsidR="00DD7576" w:rsidRDefault="00DD7576" w:rsidP="004856E2">
      <w:pPr>
        <w:spacing w:line="0" w:lineRule="atLeast"/>
        <w:jc w:val="left"/>
      </w:pPr>
      <w:r>
        <w:rPr>
          <w:rFonts w:hint="eastAsia"/>
        </w:rPr>
        <w:t>引用：</w:t>
      </w:r>
    </w:p>
    <w:p w14:paraId="7442D6EB" w14:textId="2508C6C9" w:rsidR="00B348EB" w:rsidRPr="00B348EB" w:rsidRDefault="00B348EB" w:rsidP="004856E2">
      <w:pPr>
        <w:spacing w:line="0" w:lineRule="atLeast"/>
        <w:jc w:val="left"/>
      </w:pPr>
      <w:r w:rsidRPr="00B348EB">
        <w:t>1.</w:t>
      </w:r>
      <w:r w:rsidRPr="00B348EB">
        <w:tab/>
        <w:t>SARS-CoV-2 Infection in Children. https://www.ncbi.nlm.nih.gov/pubmed/32187458</w:t>
      </w:r>
    </w:p>
    <w:p w14:paraId="693CABAB" w14:textId="6196A84D" w:rsidR="00F56CE1" w:rsidRDefault="006963EB" w:rsidP="004856E2">
      <w:pPr>
        <w:spacing w:line="0" w:lineRule="atLeast"/>
        <w:jc w:val="left"/>
      </w:pPr>
      <w:r>
        <w:t>2</w:t>
      </w:r>
      <w:r w:rsidR="00F56CE1">
        <w:t>.</w:t>
      </w:r>
      <w:r>
        <w:t xml:space="preserve"> </w:t>
      </w:r>
      <w:proofErr w:type="spellStart"/>
      <w:r w:rsidR="00F56CE1">
        <w:t>Hrusak</w:t>
      </w:r>
      <w:proofErr w:type="spellEnd"/>
      <w:r w:rsidR="00F56CE1">
        <w:t xml:space="preserve"> O, </w:t>
      </w:r>
      <w:proofErr w:type="spellStart"/>
      <w:r w:rsidR="00F56CE1">
        <w:t>Kalina</w:t>
      </w:r>
      <w:proofErr w:type="spellEnd"/>
      <w:r w:rsidR="00F56CE1">
        <w:t xml:space="preserve"> T, Wolf J, </w:t>
      </w:r>
      <w:proofErr w:type="spellStart"/>
      <w:r w:rsidR="00F56CE1">
        <w:t>Balduzzi</w:t>
      </w:r>
      <w:proofErr w:type="spellEnd"/>
      <w:r w:rsidR="00F56CE1">
        <w:t xml:space="preserve"> A, </w:t>
      </w:r>
      <w:proofErr w:type="spellStart"/>
      <w:r w:rsidR="00F56CE1">
        <w:t>Provenzi</w:t>
      </w:r>
      <w:proofErr w:type="spellEnd"/>
      <w:r w:rsidR="00F56CE1">
        <w:t xml:space="preserve"> M, </w:t>
      </w:r>
      <w:proofErr w:type="spellStart"/>
      <w:r w:rsidR="00F56CE1">
        <w:t>Rizzari</w:t>
      </w:r>
      <w:proofErr w:type="spellEnd"/>
      <w:r w:rsidR="00F56CE1">
        <w:t xml:space="preserve"> C, Rives S, del </w:t>
      </w:r>
      <w:proofErr w:type="spellStart"/>
      <w:r w:rsidR="00F56CE1">
        <w:t>Pozo</w:t>
      </w:r>
      <w:proofErr w:type="spellEnd"/>
      <w:r w:rsidR="00F56CE1">
        <w:t xml:space="preserve"> </w:t>
      </w:r>
      <w:proofErr w:type="spellStart"/>
      <w:r w:rsidR="00F56CE1">
        <w:t>Carlavilla</w:t>
      </w:r>
      <w:proofErr w:type="spellEnd"/>
      <w:r w:rsidR="00F56CE1">
        <w:t xml:space="preserve"> M, Alonso MEV, Pinilla ND, </w:t>
      </w:r>
      <w:proofErr w:type="spellStart"/>
      <w:r w:rsidR="00F56CE1">
        <w:t>Bourquin</w:t>
      </w:r>
      <w:proofErr w:type="spellEnd"/>
      <w:r w:rsidR="00F56CE1">
        <w:t xml:space="preserve"> J-P, </w:t>
      </w:r>
      <w:proofErr w:type="spellStart"/>
      <w:r w:rsidR="00F56CE1">
        <w:t>Schmiegelow</w:t>
      </w:r>
      <w:proofErr w:type="spellEnd"/>
      <w:r w:rsidR="00F56CE1">
        <w:t xml:space="preserve"> K, </w:t>
      </w:r>
      <w:proofErr w:type="spellStart"/>
      <w:r w:rsidR="00F56CE1">
        <w:t>Attarbaschi</w:t>
      </w:r>
      <w:proofErr w:type="spellEnd"/>
      <w:r w:rsidR="00F56CE1">
        <w:t xml:space="preserve"> A, </w:t>
      </w:r>
      <w:proofErr w:type="spellStart"/>
      <w:r w:rsidR="00F56CE1">
        <w:t>Grillner</w:t>
      </w:r>
      <w:proofErr w:type="spellEnd"/>
      <w:r w:rsidR="00F56CE1">
        <w:t xml:space="preserve"> P, </w:t>
      </w:r>
      <w:proofErr w:type="spellStart"/>
      <w:r w:rsidR="00F56CE1">
        <w:t>Mellgren</w:t>
      </w:r>
      <w:proofErr w:type="spellEnd"/>
      <w:r w:rsidR="00F56CE1">
        <w:t xml:space="preserve"> K, van der </w:t>
      </w:r>
      <w:proofErr w:type="spellStart"/>
      <w:r w:rsidR="00F56CE1">
        <w:t>Werff</w:t>
      </w:r>
      <w:proofErr w:type="spellEnd"/>
      <w:r w:rsidR="00F56CE1">
        <w:t xml:space="preserve"> JTB, </w:t>
      </w:r>
      <w:proofErr w:type="spellStart"/>
      <w:r w:rsidR="00F56CE1">
        <w:t>Pieters</w:t>
      </w:r>
      <w:proofErr w:type="spellEnd"/>
      <w:r w:rsidR="00F56CE1">
        <w:t xml:space="preserve"> R, </w:t>
      </w:r>
      <w:proofErr w:type="spellStart"/>
      <w:r w:rsidR="00F56CE1">
        <w:t>Brozou</w:t>
      </w:r>
      <w:proofErr w:type="spellEnd"/>
      <w:r w:rsidR="00F56CE1">
        <w:t xml:space="preserve"> T, </w:t>
      </w:r>
      <w:proofErr w:type="spellStart"/>
      <w:r w:rsidR="00F56CE1">
        <w:t>Borkhardt</w:t>
      </w:r>
      <w:proofErr w:type="spellEnd"/>
      <w:r w:rsidR="00F56CE1">
        <w:t xml:space="preserve"> A, </w:t>
      </w:r>
      <w:proofErr w:type="spellStart"/>
      <w:r w:rsidR="00F56CE1">
        <w:t>Escherich</w:t>
      </w:r>
      <w:proofErr w:type="spellEnd"/>
      <w:r w:rsidR="00F56CE1">
        <w:t xml:space="preserve"> G, </w:t>
      </w:r>
      <w:proofErr w:type="spellStart"/>
      <w:r w:rsidR="00F56CE1">
        <w:t>Lauten</w:t>
      </w:r>
      <w:proofErr w:type="spellEnd"/>
      <w:r w:rsidR="00F56CE1">
        <w:t xml:space="preserve"> M, </w:t>
      </w:r>
      <w:proofErr w:type="spellStart"/>
      <w:r w:rsidR="00F56CE1">
        <w:t>Stanulla</w:t>
      </w:r>
      <w:proofErr w:type="spellEnd"/>
      <w:r w:rsidR="00F56CE1">
        <w:t xml:space="preserve"> M, Smith O, </w:t>
      </w:r>
      <w:proofErr w:type="spellStart"/>
      <w:r w:rsidR="00F56CE1">
        <w:t>Yeoh</w:t>
      </w:r>
      <w:proofErr w:type="spellEnd"/>
      <w:r w:rsidR="00F56CE1">
        <w:t xml:space="preserve"> AEJ, </w:t>
      </w:r>
      <w:proofErr w:type="spellStart"/>
      <w:r w:rsidR="00F56CE1">
        <w:t>Elitzur</w:t>
      </w:r>
      <w:proofErr w:type="spellEnd"/>
      <w:r w:rsidR="00F56CE1">
        <w:t xml:space="preserve"> S, </w:t>
      </w:r>
      <w:proofErr w:type="spellStart"/>
      <w:r w:rsidR="00F56CE1">
        <w:t>Vora</w:t>
      </w:r>
      <w:proofErr w:type="spellEnd"/>
      <w:r w:rsidR="00F56CE1">
        <w:t xml:space="preserve"> A, Li C-K, </w:t>
      </w:r>
      <w:proofErr w:type="spellStart"/>
      <w:r w:rsidR="00F56CE1">
        <w:t>Ariffin</w:t>
      </w:r>
      <w:proofErr w:type="spellEnd"/>
      <w:r w:rsidR="00F56CE1">
        <w:t xml:space="preserve"> H, </w:t>
      </w:r>
      <w:proofErr w:type="spellStart"/>
      <w:r w:rsidR="00F56CE1">
        <w:t>Kolenova</w:t>
      </w:r>
      <w:proofErr w:type="spellEnd"/>
      <w:r w:rsidR="00F56CE1">
        <w:t xml:space="preserve"> A, </w:t>
      </w:r>
      <w:proofErr w:type="spellStart"/>
      <w:r w:rsidR="00F56CE1">
        <w:t>Dallapozza</w:t>
      </w:r>
      <w:proofErr w:type="spellEnd"/>
      <w:r w:rsidR="00F56CE1">
        <w:t xml:space="preserve"> L, Farah R, </w:t>
      </w:r>
      <w:proofErr w:type="spellStart"/>
      <w:r w:rsidR="00F56CE1">
        <w:t>Lazic</w:t>
      </w:r>
      <w:proofErr w:type="spellEnd"/>
      <w:r w:rsidR="00F56CE1">
        <w:t xml:space="preserve"> J, Manabe A, Styczynski J, Kovacs G, </w:t>
      </w:r>
      <w:proofErr w:type="spellStart"/>
      <w:r w:rsidR="00F56CE1">
        <w:t>Ottoffy</w:t>
      </w:r>
      <w:proofErr w:type="spellEnd"/>
      <w:r w:rsidR="00F56CE1">
        <w:t xml:space="preserve"> G, </w:t>
      </w:r>
      <w:proofErr w:type="spellStart"/>
      <w:r w:rsidR="00F56CE1">
        <w:t>Felice</w:t>
      </w:r>
      <w:proofErr w:type="spellEnd"/>
      <w:r w:rsidR="00F56CE1">
        <w:t xml:space="preserve"> M, </w:t>
      </w:r>
      <w:proofErr w:type="spellStart"/>
      <w:r w:rsidR="00F56CE1">
        <w:t>Buldini</w:t>
      </w:r>
      <w:proofErr w:type="spellEnd"/>
      <w:r w:rsidR="00F56CE1">
        <w:t xml:space="preserve"> B, </w:t>
      </w:r>
      <w:proofErr w:type="spellStart"/>
      <w:r w:rsidR="00F56CE1">
        <w:t>Conter</w:t>
      </w:r>
      <w:proofErr w:type="spellEnd"/>
      <w:r w:rsidR="00F56CE1">
        <w:t xml:space="preserve"> V, </w:t>
      </w:r>
      <w:proofErr w:type="spellStart"/>
      <w:r w:rsidR="00F56CE1">
        <w:t>Stary</w:t>
      </w:r>
      <w:proofErr w:type="spellEnd"/>
      <w:r w:rsidR="00F56CE1">
        <w:t xml:space="preserve"> J, </w:t>
      </w:r>
      <w:proofErr w:type="spellStart"/>
      <w:r w:rsidR="00F56CE1">
        <w:t>Schrappe</w:t>
      </w:r>
      <w:proofErr w:type="spellEnd"/>
      <w:r w:rsidR="00F56CE1">
        <w:t xml:space="preserve"> M. Flash Survey on SARS-CoV-2 Infections in Pediatric Patients on anti-Cancer Treatment. Eur J Cancer 2020 (In press).</w:t>
      </w:r>
    </w:p>
    <w:p w14:paraId="5792BC66" w14:textId="68055E2F" w:rsidR="00D74756" w:rsidRDefault="006963EB" w:rsidP="004856E2">
      <w:pPr>
        <w:spacing w:line="0" w:lineRule="atLeast"/>
        <w:jc w:val="left"/>
      </w:pPr>
      <w:r>
        <w:t xml:space="preserve">3. </w:t>
      </w:r>
      <w:r w:rsidR="00F56CE1">
        <w:t xml:space="preserve">Adriana Balduzzi1, Erica Brivio1,2, Attilio Rovelli1, Carmelo Rizzari1, Serena Gasperini1, Maria Luisa Melzi1, Valentino Conter1, Andrea Biondi1. Lessons after the early management of the COVID-19 outbreak in a pediatric transplant and </w:t>
      </w:r>
      <w:proofErr w:type="spellStart"/>
      <w:r w:rsidR="00F56CE1">
        <w:t>hemato</w:t>
      </w:r>
      <w:proofErr w:type="spellEnd"/>
      <w:r w:rsidR="00F56CE1">
        <w:t xml:space="preserve">-oncology center embedded within a COVID-19 dedicated hospital in </w:t>
      </w:r>
      <w:proofErr w:type="spellStart"/>
      <w:r w:rsidR="00F56CE1">
        <w:t>Lombardia</w:t>
      </w:r>
      <w:proofErr w:type="spellEnd"/>
      <w:r w:rsidR="00F56CE1">
        <w:t>, Italy. Bone Marrow Transplantation (In press).</w:t>
      </w:r>
    </w:p>
    <w:p w14:paraId="3C7CE4E3" w14:textId="5288F7B0" w:rsidR="004856E2" w:rsidRDefault="004856E2" w:rsidP="004856E2">
      <w:pPr>
        <w:spacing w:line="0" w:lineRule="atLeast"/>
      </w:pPr>
    </w:p>
    <w:p w14:paraId="6B92E9FC" w14:textId="5A904C2D" w:rsidR="004856E2" w:rsidRDefault="004856E2" w:rsidP="001F4A19">
      <w:pPr>
        <w:spacing w:line="0" w:lineRule="atLeast"/>
        <w:jc w:val="right"/>
      </w:pPr>
      <w:r>
        <w:rPr>
          <w:rFonts w:hint="eastAsia"/>
        </w:rPr>
        <w:t>翻訳：原和也、真部淳（北海道大学小児科）</w:t>
      </w:r>
    </w:p>
    <w:sectPr w:rsidR="004856E2">
      <w:footerReference w:type="even"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F76B2" w14:textId="77777777" w:rsidR="00C014DF" w:rsidRDefault="00C014DF" w:rsidP="004856E2">
      <w:r>
        <w:separator/>
      </w:r>
    </w:p>
  </w:endnote>
  <w:endnote w:type="continuationSeparator" w:id="0">
    <w:p w14:paraId="01A09CBD" w14:textId="77777777" w:rsidR="00C014DF" w:rsidRDefault="00C014DF" w:rsidP="0048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1599680719"/>
      <w:docPartObj>
        <w:docPartGallery w:val="Page Numbers (Bottom of Page)"/>
        <w:docPartUnique/>
      </w:docPartObj>
    </w:sdtPr>
    <w:sdtEndPr>
      <w:rPr>
        <w:rStyle w:val="a9"/>
      </w:rPr>
    </w:sdtEndPr>
    <w:sdtContent>
      <w:p w14:paraId="457AF569" w14:textId="50DC21B4" w:rsidR="004856E2" w:rsidRDefault="004856E2" w:rsidP="0077687F">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510199ED" w14:textId="77777777" w:rsidR="004856E2" w:rsidRDefault="004856E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922158423"/>
      <w:docPartObj>
        <w:docPartGallery w:val="Page Numbers (Bottom of Page)"/>
        <w:docPartUnique/>
      </w:docPartObj>
    </w:sdtPr>
    <w:sdtEndPr>
      <w:rPr>
        <w:rStyle w:val="a9"/>
      </w:rPr>
    </w:sdtEndPr>
    <w:sdtContent>
      <w:p w14:paraId="509CB33F" w14:textId="0C49EA2A" w:rsidR="004856E2" w:rsidRDefault="004856E2" w:rsidP="0077687F">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395F02">
          <w:rPr>
            <w:rStyle w:val="a9"/>
            <w:noProof/>
          </w:rPr>
          <w:t>2</w:t>
        </w:r>
        <w:r>
          <w:rPr>
            <w:rStyle w:val="a9"/>
          </w:rPr>
          <w:fldChar w:fldCharType="end"/>
        </w:r>
      </w:p>
    </w:sdtContent>
  </w:sdt>
  <w:p w14:paraId="59B0042A" w14:textId="77777777" w:rsidR="004856E2" w:rsidRDefault="004856E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C6D72" w14:textId="77777777" w:rsidR="00C014DF" w:rsidRDefault="00C014DF" w:rsidP="004856E2">
      <w:r>
        <w:separator/>
      </w:r>
    </w:p>
  </w:footnote>
  <w:footnote w:type="continuationSeparator" w:id="0">
    <w:p w14:paraId="5C945DFE" w14:textId="77777777" w:rsidR="00C014DF" w:rsidRDefault="00C014DF" w:rsidP="004856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54EC2"/>
    <w:multiLevelType w:val="hybridMultilevel"/>
    <w:tmpl w:val="C55AA29A"/>
    <w:lvl w:ilvl="0" w:tplc="E312D11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B5"/>
    <w:rsid w:val="000268F0"/>
    <w:rsid w:val="0003394B"/>
    <w:rsid w:val="000659C4"/>
    <w:rsid w:val="00116E88"/>
    <w:rsid w:val="00117BB5"/>
    <w:rsid w:val="00121ECD"/>
    <w:rsid w:val="001220C1"/>
    <w:rsid w:val="001404E5"/>
    <w:rsid w:val="001A6B51"/>
    <w:rsid w:val="001B1481"/>
    <w:rsid w:val="001F4A19"/>
    <w:rsid w:val="002231F9"/>
    <w:rsid w:val="00285585"/>
    <w:rsid w:val="00395F02"/>
    <w:rsid w:val="004856E2"/>
    <w:rsid w:val="004D5D0C"/>
    <w:rsid w:val="00504D22"/>
    <w:rsid w:val="006963EB"/>
    <w:rsid w:val="0078728E"/>
    <w:rsid w:val="007D23B5"/>
    <w:rsid w:val="00875D31"/>
    <w:rsid w:val="008B4A0E"/>
    <w:rsid w:val="008D11BC"/>
    <w:rsid w:val="00900E75"/>
    <w:rsid w:val="009145A4"/>
    <w:rsid w:val="009C56E7"/>
    <w:rsid w:val="00A65E4E"/>
    <w:rsid w:val="00B348EB"/>
    <w:rsid w:val="00B36DA5"/>
    <w:rsid w:val="00BE07C9"/>
    <w:rsid w:val="00C014DF"/>
    <w:rsid w:val="00C113AE"/>
    <w:rsid w:val="00CC5DFB"/>
    <w:rsid w:val="00D06690"/>
    <w:rsid w:val="00D30CB9"/>
    <w:rsid w:val="00D74756"/>
    <w:rsid w:val="00DD7576"/>
    <w:rsid w:val="00DF427C"/>
    <w:rsid w:val="00E078E2"/>
    <w:rsid w:val="00E255D0"/>
    <w:rsid w:val="00E30625"/>
    <w:rsid w:val="00E65B2C"/>
    <w:rsid w:val="00E72782"/>
    <w:rsid w:val="00F07AE1"/>
    <w:rsid w:val="00F56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440C3"/>
  <w15:chartTrackingRefBased/>
  <w15:docId w15:val="{40737E95-0A6F-4744-A2F9-872829FF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7BB5"/>
    <w:rPr>
      <w:color w:val="0000FF"/>
      <w:u w:val="single"/>
    </w:rPr>
  </w:style>
  <w:style w:type="character" w:customStyle="1" w:styleId="UnresolvedMention">
    <w:name w:val="Unresolved Mention"/>
    <w:basedOn w:val="a0"/>
    <w:uiPriority w:val="99"/>
    <w:semiHidden/>
    <w:unhideWhenUsed/>
    <w:rsid w:val="00117BB5"/>
    <w:rPr>
      <w:color w:val="605E5C"/>
      <w:shd w:val="clear" w:color="auto" w:fill="E1DFDD"/>
    </w:rPr>
  </w:style>
  <w:style w:type="paragraph" w:styleId="a4">
    <w:name w:val="List Paragraph"/>
    <w:basedOn w:val="a"/>
    <w:uiPriority w:val="34"/>
    <w:qFormat/>
    <w:rsid w:val="001A6B51"/>
    <w:pPr>
      <w:ind w:leftChars="400" w:left="840"/>
    </w:pPr>
  </w:style>
  <w:style w:type="paragraph" w:styleId="a5">
    <w:name w:val="Balloon Text"/>
    <w:basedOn w:val="a"/>
    <w:link w:val="a6"/>
    <w:uiPriority w:val="99"/>
    <w:semiHidden/>
    <w:unhideWhenUsed/>
    <w:rsid w:val="00116E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6E88"/>
    <w:rPr>
      <w:rFonts w:asciiTheme="majorHAnsi" w:eastAsiaTheme="majorEastAsia" w:hAnsiTheme="majorHAnsi" w:cstheme="majorBidi"/>
      <w:sz w:val="18"/>
      <w:szCs w:val="18"/>
    </w:rPr>
  </w:style>
  <w:style w:type="paragraph" w:styleId="a7">
    <w:name w:val="footer"/>
    <w:basedOn w:val="a"/>
    <w:link w:val="a8"/>
    <w:uiPriority w:val="99"/>
    <w:unhideWhenUsed/>
    <w:rsid w:val="004856E2"/>
    <w:pPr>
      <w:tabs>
        <w:tab w:val="center" w:pos="4252"/>
        <w:tab w:val="right" w:pos="8504"/>
      </w:tabs>
      <w:snapToGrid w:val="0"/>
    </w:pPr>
  </w:style>
  <w:style w:type="character" w:customStyle="1" w:styleId="a8">
    <w:name w:val="フッター (文字)"/>
    <w:basedOn w:val="a0"/>
    <w:link w:val="a7"/>
    <w:uiPriority w:val="99"/>
    <w:rsid w:val="004856E2"/>
  </w:style>
  <w:style w:type="character" w:styleId="a9">
    <w:name w:val="page number"/>
    <w:basedOn w:val="a0"/>
    <w:uiPriority w:val="99"/>
    <w:semiHidden/>
    <w:unhideWhenUsed/>
    <w:rsid w:val="004856E2"/>
  </w:style>
  <w:style w:type="paragraph" w:styleId="aa">
    <w:name w:val="header"/>
    <w:basedOn w:val="a"/>
    <w:link w:val="ab"/>
    <w:uiPriority w:val="99"/>
    <w:unhideWhenUsed/>
    <w:rsid w:val="001F4A19"/>
    <w:pPr>
      <w:tabs>
        <w:tab w:val="center" w:pos="4252"/>
        <w:tab w:val="right" w:pos="8504"/>
      </w:tabs>
      <w:snapToGrid w:val="0"/>
    </w:pPr>
  </w:style>
  <w:style w:type="character" w:customStyle="1" w:styleId="ab">
    <w:name w:val="ヘッダー (文字)"/>
    <w:basedOn w:val="a0"/>
    <w:link w:val="aa"/>
    <w:uiPriority w:val="99"/>
    <w:rsid w:val="001F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720915">
      <w:bodyDiv w:val="1"/>
      <w:marLeft w:val="0"/>
      <w:marRight w:val="0"/>
      <w:marTop w:val="0"/>
      <w:marBottom w:val="0"/>
      <w:divBdr>
        <w:top w:val="none" w:sz="0" w:space="0" w:color="auto"/>
        <w:left w:val="none" w:sz="0" w:space="0" w:color="auto"/>
        <w:bottom w:val="none" w:sz="0" w:space="0" w:color="auto"/>
        <w:right w:val="none" w:sz="0" w:space="0" w:color="auto"/>
      </w:divBdr>
    </w:div>
    <w:div w:id="18985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mwr/volumes/69/wr/mm6914e4.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dc.gov/mmwr/volumes/69/wr/mm6914e4.htm)&#12290;AL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66BA-9A06-44D5-9190-3394D1C2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和也</dc:creator>
  <cp:keywords/>
  <dc:description/>
  <cp:lastModifiedBy>Kinoppy</cp:lastModifiedBy>
  <cp:revision>10</cp:revision>
  <cp:lastPrinted>2020-04-15T06:30:00Z</cp:lastPrinted>
  <dcterms:created xsi:type="dcterms:W3CDTF">2020-04-17T05:27:00Z</dcterms:created>
  <dcterms:modified xsi:type="dcterms:W3CDTF">2020-04-22T06:29:00Z</dcterms:modified>
</cp:coreProperties>
</file>